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94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172C2" w:rsidRPr="001B02FC">
        <w:rPr>
          <w:rFonts w:ascii="Times New Roman" w:hAnsi="Times New Roman" w:cs="Times New Roman"/>
          <w:sz w:val="24"/>
          <w:szCs w:val="24"/>
        </w:rPr>
        <w:t>группы</w:t>
      </w:r>
      <w:r w:rsidRPr="001B02FC">
        <w:rPr>
          <w:rFonts w:ascii="Times New Roman" w:hAnsi="Times New Roman" w:cs="Times New Roman"/>
          <w:sz w:val="24"/>
          <w:szCs w:val="24"/>
        </w:rPr>
        <w:t xml:space="preserve"> микроорганизмов </w:t>
      </w:r>
      <w:r w:rsidR="00A172C2" w:rsidRPr="001B02FC">
        <w:rPr>
          <w:rFonts w:ascii="Times New Roman" w:hAnsi="Times New Roman" w:cs="Times New Roman"/>
          <w:sz w:val="24"/>
          <w:szCs w:val="24"/>
        </w:rPr>
        <w:t>(</w:t>
      </w:r>
      <w:r w:rsidRPr="001B02FC">
        <w:rPr>
          <w:rFonts w:ascii="Times New Roman" w:hAnsi="Times New Roman" w:cs="Times New Roman"/>
          <w:sz w:val="24"/>
          <w:szCs w:val="24"/>
        </w:rPr>
        <w:t>эукариоты, прокариоты, вирусы</w:t>
      </w:r>
      <w:r w:rsidR="00A172C2" w:rsidRPr="001B02FC">
        <w:rPr>
          <w:rFonts w:ascii="Times New Roman" w:hAnsi="Times New Roman" w:cs="Times New Roman"/>
          <w:sz w:val="24"/>
          <w:szCs w:val="24"/>
        </w:rPr>
        <w:t>)</w:t>
      </w:r>
      <w:r w:rsidRPr="001B02FC">
        <w:rPr>
          <w:rFonts w:ascii="Times New Roman" w:hAnsi="Times New Roman" w:cs="Times New Roman"/>
          <w:sz w:val="24"/>
          <w:szCs w:val="24"/>
        </w:rPr>
        <w:t xml:space="preserve"> и</w:t>
      </w:r>
      <w:r w:rsidR="00A172C2" w:rsidRPr="001B02FC">
        <w:rPr>
          <w:rFonts w:ascii="Times New Roman" w:hAnsi="Times New Roman" w:cs="Times New Roman"/>
          <w:sz w:val="24"/>
          <w:szCs w:val="24"/>
        </w:rPr>
        <w:t xml:space="preserve"> их</w:t>
      </w:r>
      <w:r w:rsidRPr="001B02FC">
        <w:rPr>
          <w:rFonts w:ascii="Times New Roman" w:hAnsi="Times New Roman" w:cs="Times New Roman"/>
          <w:sz w:val="24"/>
          <w:szCs w:val="24"/>
        </w:rPr>
        <w:t xml:space="preserve"> эволюционные отношения. </w:t>
      </w:r>
      <w:r w:rsidR="00A172C2" w:rsidRPr="001B02FC">
        <w:rPr>
          <w:rFonts w:ascii="Times New Roman" w:hAnsi="Times New Roman" w:cs="Times New Roman"/>
          <w:sz w:val="24"/>
          <w:szCs w:val="24"/>
        </w:rPr>
        <w:t xml:space="preserve">Принципы и методы систематики микроорганизмов. Различия в понятии вида </w:t>
      </w:r>
      <w:proofErr w:type="gramStart"/>
      <w:r w:rsidR="00A172C2" w:rsidRPr="001B02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172C2" w:rsidRPr="001B02FC">
        <w:rPr>
          <w:rFonts w:ascii="Times New Roman" w:hAnsi="Times New Roman" w:cs="Times New Roman"/>
          <w:sz w:val="24"/>
          <w:szCs w:val="24"/>
        </w:rPr>
        <w:t xml:space="preserve"> прокариот и эукариот.</w:t>
      </w:r>
    </w:p>
    <w:p w:rsidR="006818F8" w:rsidRPr="001B02FC" w:rsidRDefault="00EE7437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Основные группы прокариот: сравнительная характерист</w:t>
      </w:r>
      <w:r w:rsidR="006818F8" w:rsidRPr="001B02FC">
        <w:rPr>
          <w:rFonts w:ascii="Times New Roman" w:hAnsi="Times New Roman" w:cs="Times New Roman"/>
          <w:sz w:val="24"/>
          <w:szCs w:val="24"/>
        </w:rPr>
        <w:t>и</w:t>
      </w:r>
      <w:r w:rsidRPr="001B02FC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важнейшие представители. Грамположительные и грамотрицательные бактерии, их клеточные формы. Классификация </w:t>
      </w:r>
      <w:r w:rsidRPr="001B02FC">
        <w:rPr>
          <w:rFonts w:ascii="Times New Roman" w:hAnsi="Times New Roman" w:cs="Times New Roman"/>
          <w:sz w:val="24"/>
          <w:szCs w:val="24"/>
        </w:rPr>
        <w:t>грамотрицательны</w:t>
      </w:r>
      <w:r w:rsidRPr="001B02FC">
        <w:rPr>
          <w:rFonts w:ascii="Times New Roman" w:hAnsi="Times New Roman" w:cs="Times New Roman"/>
          <w:sz w:val="24"/>
          <w:szCs w:val="24"/>
        </w:rPr>
        <w:t>х</w:t>
      </w:r>
      <w:r w:rsidRPr="001B02FC">
        <w:rPr>
          <w:rFonts w:ascii="Times New Roman" w:hAnsi="Times New Roman" w:cs="Times New Roman"/>
          <w:sz w:val="24"/>
          <w:szCs w:val="24"/>
        </w:rPr>
        <w:t xml:space="preserve"> бактери</w:t>
      </w:r>
      <w:r w:rsidRPr="001B02FC">
        <w:rPr>
          <w:rFonts w:ascii="Times New Roman" w:hAnsi="Times New Roman" w:cs="Times New Roman"/>
          <w:sz w:val="24"/>
          <w:szCs w:val="24"/>
        </w:rPr>
        <w:t>й; основные представители</w:t>
      </w:r>
      <w:r w:rsidR="006818F8"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="006818F8" w:rsidRPr="001B02FC">
        <w:rPr>
          <w:rFonts w:ascii="Times New Roman" w:hAnsi="Times New Roman" w:cs="Times New Roman"/>
          <w:sz w:val="24"/>
          <w:szCs w:val="24"/>
        </w:rPr>
        <w:t xml:space="preserve">a-,ß- и </w:t>
      </w:r>
      <w:proofErr w:type="gramStart"/>
      <w:r w:rsidR="006818F8" w:rsidRPr="001B02FC">
        <w:rPr>
          <w:rFonts w:ascii="Times New Roman" w:hAnsi="Times New Roman" w:cs="Times New Roman"/>
          <w:sz w:val="24"/>
          <w:szCs w:val="24"/>
        </w:rPr>
        <w:t>Ý-</w:t>
      </w:r>
      <w:proofErr w:type="gramEnd"/>
      <w:r w:rsidR="006818F8" w:rsidRPr="001B02FC">
        <w:rPr>
          <w:rFonts w:ascii="Times New Roman" w:hAnsi="Times New Roman" w:cs="Times New Roman"/>
          <w:sz w:val="24"/>
          <w:szCs w:val="24"/>
        </w:rPr>
        <w:t xml:space="preserve">групп. </w:t>
      </w:r>
    </w:p>
    <w:p w:rsidR="00515DDE" w:rsidRPr="001B02FC" w:rsidRDefault="00515DDE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Организация бактериальной клетки: поверхностные и внутриклеточные структуры, способы клеточного деления,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цитодифференцировка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при адаптации к стрессам, переходе к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азотфиксации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развитии многоклеточных форм.</w:t>
      </w:r>
    </w:p>
    <w:p w:rsidR="0049690B" w:rsidRPr="001B02FC" w:rsidRDefault="0049690B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Матричные и ступенчатые биосинтетические процессы. Неоднозначность матричных процессов, ее эволюционное и адаптивное значение.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транскриптомика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метаболомика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в изучении реализации наследственной информации. Особенности генетических исследований в «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постгеномную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эру»</w:t>
      </w:r>
      <w:r w:rsidR="00BD7A64" w:rsidRPr="001B02FC">
        <w:rPr>
          <w:rFonts w:ascii="Times New Roman" w:hAnsi="Times New Roman" w:cs="Times New Roman"/>
          <w:sz w:val="24"/>
          <w:szCs w:val="24"/>
        </w:rPr>
        <w:t>.</w:t>
      </w:r>
    </w:p>
    <w:p w:rsidR="00BD7A64" w:rsidRPr="001B02FC" w:rsidRDefault="00BD7A6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Ген как единица наследственности и наследования, кодирующие и регуляторные области генов. Транскрипция генов и РНК-полимераза. Регуляция бактериальных генов на уровне транскрипции. Структурно-функциональная организация генов эукариот: особенности их строения, экспрессии и регуляции. Создание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клонотек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генов и библиотек к-ДНК.</w:t>
      </w:r>
    </w:p>
    <w:p w:rsidR="00312A55" w:rsidRPr="001B02FC" w:rsidRDefault="00312A55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Типы мутантов, их прямой и непрямой отбор. Мутации спонтанные и индуцированные, основные типы мутагенов.. Типы мутаций: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точковые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, транспозиции, хромосомные перестройки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утаций, изменяющие генетический код (нонсенс,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миссенс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, сдвиги рамки считывания).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инсерционные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элементы, их использование для маркировки и идентификации генов.</w:t>
      </w:r>
    </w:p>
    <w:p w:rsidR="00DA4A21" w:rsidRPr="001B02FC" w:rsidRDefault="00DA4A21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Предмет, задачи и методы генетики микроорганизмов. Понятие об изменчивости и наследственности, особенности их проявления у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микроорганизмов. ДНК как носитель наследственной информации: модель двойной спирали, репликация и репарация. Наследственность, основная на РНК.</w:t>
      </w:r>
    </w:p>
    <w:p w:rsidR="00550F64" w:rsidRPr="001B02FC" w:rsidRDefault="00550F6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Соотношение генотипа и фенотипа, теория «один 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ген-один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полипептид». Центральная догма молекулярной биолог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современные модификации. Продукты действия генов (РНК и белки) и их функции. Выявление генов путем классического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генанализа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с помощью продуктов действия генов («обратная генетика»).</w:t>
      </w:r>
    </w:p>
    <w:p w:rsidR="00217056" w:rsidRPr="001B02FC" w:rsidRDefault="00217056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Наследственная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изменчивость у микроорганизмов. Мутационная и рекомбинационная изменчивость, их эволюционное значение. Соотношение «ген-признак» и преобразования наследственной информации в клетке. Понятие об эпигенетическом наследовании,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прионизация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белков дрожжей.</w:t>
      </w:r>
    </w:p>
    <w:p w:rsidR="006818F8" w:rsidRPr="001B02FC" w:rsidRDefault="0090416E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Строение белковой молекулы: первичная, вторичная, третичная и четвертичная структуры. Основные функциональные группы ферментов</w:t>
      </w:r>
      <w:r w:rsidR="00627D1F" w:rsidRPr="001B02FC">
        <w:rPr>
          <w:rFonts w:ascii="Times New Roman" w:hAnsi="Times New Roman" w:cs="Times New Roman"/>
          <w:sz w:val="24"/>
          <w:szCs w:val="24"/>
        </w:rPr>
        <w:t xml:space="preserve">: </w:t>
      </w:r>
      <w:r w:rsidRPr="001B02FC">
        <w:rPr>
          <w:rFonts w:ascii="Times New Roman" w:hAnsi="Times New Roman" w:cs="Times New Roman"/>
          <w:sz w:val="24"/>
          <w:szCs w:val="24"/>
        </w:rPr>
        <w:t xml:space="preserve">конститутивные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индуцибельные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ферменты. Активный центр фермента и кинетика ферментативной реакции. Ферменты для восприятия сигналов, их рецепторные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эффекторные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домены. Небелковые катализаторы  -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рибозимы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.</w:t>
      </w:r>
    </w:p>
    <w:p w:rsidR="00472982" w:rsidRPr="001B02FC" w:rsidRDefault="00472982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Способы переноса генов у бактерий и молекулярные механизмы рекомбинации (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гомологичная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, сайт-специфическая,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назаконная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). Принципы картирования бактериальных генов при конъюгации, трансдукции и трансформации. Картирование генов у грибов, тетрадный анализ.</w:t>
      </w:r>
    </w:p>
    <w:p w:rsidR="00DA4094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="0033462E" w:rsidRPr="001B02FC">
        <w:rPr>
          <w:rFonts w:ascii="Times New Roman" w:hAnsi="Times New Roman" w:cs="Times New Roman"/>
          <w:sz w:val="24"/>
          <w:szCs w:val="24"/>
        </w:rPr>
        <w:t xml:space="preserve">Структурно-функциональная организация генома бактерий: его </w:t>
      </w:r>
      <w:proofErr w:type="spellStart"/>
      <w:r w:rsidR="0033462E" w:rsidRPr="001B02FC">
        <w:rPr>
          <w:rFonts w:ascii="Times New Roman" w:hAnsi="Times New Roman" w:cs="Times New Roman"/>
          <w:sz w:val="24"/>
          <w:szCs w:val="24"/>
        </w:rPr>
        <w:t>коровая</w:t>
      </w:r>
      <w:proofErr w:type="spellEnd"/>
      <w:r w:rsidR="0033462E" w:rsidRPr="001B02FC">
        <w:rPr>
          <w:rFonts w:ascii="Times New Roman" w:hAnsi="Times New Roman" w:cs="Times New Roman"/>
          <w:sz w:val="24"/>
          <w:szCs w:val="24"/>
        </w:rPr>
        <w:t xml:space="preserve"> часть (гены домашнего хозяйства) и дополнительные части. Хромосома и </w:t>
      </w:r>
      <w:proofErr w:type="spellStart"/>
      <w:r w:rsidR="0033462E" w:rsidRPr="001B02FC">
        <w:rPr>
          <w:rFonts w:ascii="Times New Roman" w:hAnsi="Times New Roman" w:cs="Times New Roman"/>
          <w:sz w:val="24"/>
          <w:szCs w:val="24"/>
        </w:rPr>
        <w:t>внехромосомные</w:t>
      </w:r>
      <w:proofErr w:type="spellEnd"/>
      <w:r w:rsidR="0033462E" w:rsidRPr="001B02FC">
        <w:rPr>
          <w:rFonts w:ascii="Times New Roman" w:hAnsi="Times New Roman" w:cs="Times New Roman"/>
          <w:sz w:val="24"/>
          <w:szCs w:val="24"/>
        </w:rPr>
        <w:t xml:space="preserve"> элементы. Основные формы генома бактерий (</w:t>
      </w:r>
      <w:proofErr w:type="spellStart"/>
      <w:r w:rsidR="0033462E" w:rsidRPr="001B02FC">
        <w:rPr>
          <w:rFonts w:ascii="Times New Roman" w:hAnsi="Times New Roman" w:cs="Times New Roman"/>
          <w:sz w:val="24"/>
          <w:szCs w:val="24"/>
        </w:rPr>
        <w:t>колийный</w:t>
      </w:r>
      <w:proofErr w:type="spellEnd"/>
      <w:r w:rsidR="0033462E" w:rsidRPr="001B02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462E" w:rsidRPr="001B02FC">
        <w:rPr>
          <w:rFonts w:ascii="Times New Roman" w:hAnsi="Times New Roman" w:cs="Times New Roman"/>
          <w:sz w:val="24"/>
          <w:szCs w:val="24"/>
        </w:rPr>
        <w:t>многокомпонентный</w:t>
      </w:r>
      <w:proofErr w:type="gramEnd"/>
      <w:r w:rsidR="0033462E" w:rsidRPr="001B02FC">
        <w:rPr>
          <w:rFonts w:ascii="Times New Roman" w:hAnsi="Times New Roman" w:cs="Times New Roman"/>
          <w:sz w:val="24"/>
          <w:szCs w:val="24"/>
        </w:rPr>
        <w:t xml:space="preserve">, редуцированный) их эволюционные значения. Геномные острова и их роль в эволюции бактерий. Основные методы экспериментального и биоинформационного анализа генома. Различия в организации геномов </w:t>
      </w:r>
      <w:proofErr w:type="spellStart"/>
      <w:r w:rsidR="0033462E" w:rsidRPr="001B02FC">
        <w:rPr>
          <w:rFonts w:ascii="Times New Roman" w:hAnsi="Times New Roman" w:cs="Times New Roman"/>
          <w:sz w:val="24"/>
          <w:szCs w:val="24"/>
        </w:rPr>
        <w:t>прокуриот</w:t>
      </w:r>
      <w:proofErr w:type="spellEnd"/>
      <w:r w:rsidR="0033462E" w:rsidRPr="001B02FC">
        <w:rPr>
          <w:rFonts w:ascii="Times New Roman" w:hAnsi="Times New Roman" w:cs="Times New Roman"/>
          <w:sz w:val="24"/>
          <w:szCs w:val="24"/>
        </w:rPr>
        <w:t xml:space="preserve"> и эукариот.</w:t>
      </w:r>
    </w:p>
    <w:p w:rsidR="00965159" w:rsidRPr="001B02FC" w:rsidRDefault="00965159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Молекулярная филогения микроорганизмов,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таксономически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значимые гены и их использование в эволюционной генетике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микроорганизвов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. Гомология,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ортология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паралогия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генов. Теория «нейтральной эволюции» М.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Кимуры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:</w:t>
      </w:r>
      <w:r w:rsidRPr="001B02FC">
        <w:rPr>
          <w:rFonts w:ascii="Times New Roman" w:hAnsi="Times New Roman" w:cs="Times New Roman"/>
          <w:sz w:val="24"/>
          <w:szCs w:val="24"/>
        </w:rPr>
        <w:t xml:space="preserve"> ее соотношение с теорией естественного отбора и использование в филогении (методика «молекулярных часов»).</w:t>
      </w:r>
    </w:p>
    <w:p w:rsidR="00472982" w:rsidRPr="001B02FC" w:rsidRDefault="00472982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Симбиоз как способ существования микроорганизмов. Определение симбиоза, его основные формы (мутуализм, антагонизм, комменсализм). Факультативная, экологически облигатная и генетически облигатная зависимость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микросимбионтов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от хозяина. Понятие об эксплуатационном симбиозе. Основные симбиотические процессы – сигнальное взаимодействие партнеров, развитие новых структур, метаболическая интеграция партнеров. Основные понятия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симбиогенетики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.</w:t>
      </w:r>
    </w:p>
    <w:p w:rsidR="00DA4094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бактерий, их </w:t>
      </w:r>
      <w:r w:rsidR="00382F16" w:rsidRPr="001B02FC">
        <w:rPr>
          <w:rFonts w:ascii="Times New Roman" w:hAnsi="Times New Roman" w:cs="Times New Roman"/>
          <w:sz w:val="24"/>
          <w:szCs w:val="24"/>
        </w:rPr>
        <w:t xml:space="preserve">разнообразие. </w:t>
      </w:r>
      <w:proofErr w:type="spellStart"/>
      <w:r w:rsidR="00382F16" w:rsidRPr="001B02FC">
        <w:rPr>
          <w:rFonts w:ascii="Times New Roman" w:hAnsi="Times New Roman" w:cs="Times New Roman"/>
          <w:sz w:val="24"/>
          <w:szCs w:val="24"/>
        </w:rPr>
        <w:t>Конъюгативный</w:t>
      </w:r>
      <w:proofErr w:type="spellEnd"/>
      <w:r w:rsidR="00382F16" w:rsidRPr="001B02FC">
        <w:rPr>
          <w:rFonts w:ascii="Times New Roman" w:hAnsi="Times New Roman" w:cs="Times New Roman"/>
          <w:sz w:val="24"/>
          <w:szCs w:val="24"/>
        </w:rPr>
        <w:t xml:space="preserve"> перенос </w:t>
      </w:r>
      <w:proofErr w:type="spellStart"/>
      <w:r w:rsidR="00382F16" w:rsidRPr="001B02FC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="00382F16" w:rsidRPr="001B02FC">
        <w:rPr>
          <w:rFonts w:ascii="Times New Roman" w:hAnsi="Times New Roman" w:cs="Times New Roman"/>
          <w:sz w:val="24"/>
          <w:szCs w:val="24"/>
        </w:rPr>
        <w:t xml:space="preserve"> и мобилизация хромосомы с помощью </w:t>
      </w:r>
      <w:r w:rsidR="00382F16" w:rsidRPr="001B02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2F16" w:rsidRPr="001B02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82F16" w:rsidRPr="001B02FC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="00382F16" w:rsidRPr="001B0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2F16" w:rsidRPr="001B02FC">
        <w:rPr>
          <w:rFonts w:ascii="Times New Roman" w:hAnsi="Times New Roman" w:cs="Times New Roman"/>
          <w:sz w:val="24"/>
          <w:szCs w:val="24"/>
        </w:rPr>
        <w:t>Мегаплазмиды</w:t>
      </w:r>
      <w:proofErr w:type="spellEnd"/>
      <w:r w:rsidR="00382F16" w:rsidRPr="001B02FC">
        <w:rPr>
          <w:rFonts w:ascii="Times New Roman" w:hAnsi="Times New Roman" w:cs="Times New Roman"/>
          <w:sz w:val="24"/>
          <w:szCs w:val="24"/>
        </w:rPr>
        <w:t xml:space="preserve"> и их роль во взаимодействиях бактерий с растениями. Адаптивные</w:t>
      </w:r>
      <w:r w:rsidRPr="001B02FC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82F16" w:rsidRPr="001B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16" w:rsidRPr="001B02FC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="00382F16" w:rsidRPr="001B02FC">
        <w:rPr>
          <w:rFonts w:ascii="Times New Roman" w:hAnsi="Times New Roman" w:cs="Times New Roman"/>
          <w:sz w:val="24"/>
          <w:szCs w:val="24"/>
        </w:rPr>
        <w:t xml:space="preserve"> и их рол</w:t>
      </w:r>
      <w:r w:rsidR="00A50847" w:rsidRPr="001B02FC">
        <w:rPr>
          <w:rFonts w:ascii="Times New Roman" w:hAnsi="Times New Roman" w:cs="Times New Roman"/>
          <w:sz w:val="24"/>
          <w:szCs w:val="24"/>
        </w:rPr>
        <w:t>ь</w:t>
      </w:r>
      <w:r w:rsidR="00382F16" w:rsidRPr="001B02FC">
        <w:rPr>
          <w:rFonts w:ascii="Times New Roman" w:hAnsi="Times New Roman" w:cs="Times New Roman"/>
          <w:sz w:val="24"/>
          <w:szCs w:val="24"/>
        </w:rPr>
        <w:t xml:space="preserve"> в </w:t>
      </w:r>
      <w:r w:rsidRPr="001B02FC">
        <w:rPr>
          <w:rFonts w:ascii="Times New Roman" w:hAnsi="Times New Roman" w:cs="Times New Roman"/>
          <w:sz w:val="24"/>
          <w:szCs w:val="24"/>
        </w:rPr>
        <w:t>эволюци</w:t>
      </w:r>
      <w:r w:rsidR="00382F16" w:rsidRPr="001B02FC">
        <w:rPr>
          <w:rFonts w:ascii="Times New Roman" w:hAnsi="Times New Roman" w:cs="Times New Roman"/>
          <w:sz w:val="24"/>
          <w:szCs w:val="24"/>
        </w:rPr>
        <w:t>и бактерий</w:t>
      </w:r>
      <w:r w:rsidRPr="001B02FC">
        <w:rPr>
          <w:rFonts w:ascii="Times New Roman" w:hAnsi="Times New Roman" w:cs="Times New Roman"/>
          <w:sz w:val="24"/>
          <w:szCs w:val="24"/>
        </w:rPr>
        <w:t>.</w:t>
      </w:r>
    </w:p>
    <w:p w:rsidR="00DA4094" w:rsidRPr="001B02FC" w:rsidRDefault="00515DDE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Понятие о популяции, особенности его применения в отн</w:t>
      </w:r>
      <w:r w:rsidR="00240CA5" w:rsidRPr="001B02FC">
        <w:rPr>
          <w:rFonts w:ascii="Times New Roman" w:hAnsi="Times New Roman" w:cs="Times New Roman"/>
          <w:sz w:val="24"/>
          <w:szCs w:val="24"/>
        </w:rPr>
        <w:t>ошении микроорганизмов. Оценка р</w:t>
      </w:r>
      <w:r w:rsidRPr="001B02FC">
        <w:rPr>
          <w:rFonts w:ascii="Times New Roman" w:hAnsi="Times New Roman" w:cs="Times New Roman"/>
          <w:sz w:val="24"/>
          <w:szCs w:val="24"/>
        </w:rPr>
        <w:t xml:space="preserve">азнообразия бактериальных популяций, их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клональные</w:t>
      </w:r>
      <w:proofErr w:type="spellEnd"/>
      <w:r w:rsidR="00240CA5"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0CA5" w:rsidRPr="001B02FC">
        <w:rPr>
          <w:rFonts w:ascii="Times New Roman" w:hAnsi="Times New Roman" w:cs="Times New Roman"/>
          <w:sz w:val="24"/>
          <w:szCs w:val="24"/>
        </w:rPr>
        <w:t>панмиктические</w:t>
      </w:r>
      <w:proofErr w:type="spellEnd"/>
      <w:r w:rsidR="00240CA5" w:rsidRPr="001B02FC">
        <w:rPr>
          <w:rFonts w:ascii="Times New Roman" w:hAnsi="Times New Roman" w:cs="Times New Roman"/>
          <w:sz w:val="24"/>
          <w:szCs w:val="24"/>
        </w:rPr>
        <w:t xml:space="preserve"> структуры. Горизонтальный перенос генов в популяциях и сообществах микроорганизмов; роль конъюгации, трансдукции и трансформации бактерий.</w:t>
      </w:r>
    </w:p>
    <w:p w:rsidR="00DA4094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Белок-синтезирующий аппарат</w:t>
      </w:r>
      <w:r w:rsidR="00A172C2" w:rsidRPr="001B02FC">
        <w:rPr>
          <w:rFonts w:ascii="Times New Roman" w:hAnsi="Times New Roman" w:cs="Times New Roman"/>
          <w:sz w:val="24"/>
          <w:szCs w:val="24"/>
        </w:rPr>
        <w:t xml:space="preserve"> микробной </w:t>
      </w:r>
      <w:r w:rsidRPr="001B02FC">
        <w:rPr>
          <w:rFonts w:ascii="Times New Roman" w:hAnsi="Times New Roman" w:cs="Times New Roman"/>
          <w:sz w:val="24"/>
          <w:szCs w:val="24"/>
        </w:rPr>
        <w:t xml:space="preserve"> клетки</w:t>
      </w:r>
      <w:r w:rsidR="00A172C2" w:rsidRPr="001B02FC">
        <w:rPr>
          <w:rFonts w:ascii="Times New Roman" w:hAnsi="Times New Roman" w:cs="Times New Roman"/>
          <w:sz w:val="24"/>
          <w:szCs w:val="24"/>
        </w:rPr>
        <w:t xml:space="preserve">, особенности его строения </w:t>
      </w:r>
      <w:proofErr w:type="gramStart"/>
      <w:r w:rsidR="00A172C2" w:rsidRPr="001B02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прокариот и эукариот.</w:t>
      </w:r>
      <w:r w:rsidR="00A172C2" w:rsidRPr="001B02FC">
        <w:rPr>
          <w:rFonts w:ascii="Times New Roman" w:hAnsi="Times New Roman" w:cs="Times New Roman"/>
          <w:sz w:val="24"/>
          <w:szCs w:val="24"/>
        </w:rPr>
        <w:t xml:space="preserve"> Генетический код и его свойства – универсальность и вырожденность. Основные стадии процесса трансляции: инициация, элонгация, </w:t>
      </w:r>
      <w:proofErr w:type="spellStart"/>
      <w:r w:rsidR="00A172C2" w:rsidRPr="001B02FC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="00A172C2" w:rsidRPr="001B02FC">
        <w:rPr>
          <w:rFonts w:ascii="Times New Roman" w:hAnsi="Times New Roman" w:cs="Times New Roman"/>
          <w:sz w:val="24"/>
          <w:szCs w:val="24"/>
        </w:rPr>
        <w:t xml:space="preserve">.  Неоднозначность процесса трансляции. Методы ее изучения. </w:t>
      </w:r>
      <w:proofErr w:type="spellStart"/>
      <w:r w:rsidR="00A172C2" w:rsidRPr="001B02FC">
        <w:rPr>
          <w:rFonts w:ascii="Times New Roman" w:hAnsi="Times New Roman" w:cs="Times New Roman"/>
          <w:sz w:val="24"/>
          <w:szCs w:val="24"/>
        </w:rPr>
        <w:t>Нерибосомный</w:t>
      </w:r>
      <w:proofErr w:type="spellEnd"/>
      <w:r w:rsidR="00A172C2" w:rsidRPr="001B02FC">
        <w:rPr>
          <w:rFonts w:ascii="Times New Roman" w:hAnsi="Times New Roman" w:cs="Times New Roman"/>
          <w:sz w:val="24"/>
          <w:szCs w:val="24"/>
        </w:rPr>
        <w:t xml:space="preserve"> синтез </w:t>
      </w:r>
      <w:proofErr w:type="spellStart"/>
      <w:r w:rsidR="00A172C2" w:rsidRPr="001B02FC">
        <w:rPr>
          <w:rFonts w:ascii="Times New Roman" w:hAnsi="Times New Roman" w:cs="Times New Roman"/>
          <w:sz w:val="24"/>
          <w:szCs w:val="24"/>
        </w:rPr>
        <w:t>олигопептидов</w:t>
      </w:r>
      <w:proofErr w:type="spellEnd"/>
      <w:r w:rsidR="00A172C2" w:rsidRPr="001B02FC">
        <w:rPr>
          <w:rFonts w:ascii="Times New Roman" w:hAnsi="Times New Roman" w:cs="Times New Roman"/>
          <w:sz w:val="24"/>
          <w:szCs w:val="24"/>
        </w:rPr>
        <w:t>.</w:t>
      </w:r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0B" w:rsidRPr="001B02FC" w:rsidRDefault="0049690B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Поступление питательных веществ в микробную клетку: пассивная диффузия и активный транспорт</w:t>
      </w:r>
      <w:r w:rsidR="00A50847" w:rsidRPr="001B02FC">
        <w:rPr>
          <w:rFonts w:ascii="Times New Roman" w:hAnsi="Times New Roman" w:cs="Times New Roman"/>
          <w:sz w:val="24"/>
          <w:szCs w:val="24"/>
        </w:rPr>
        <w:t>,</w:t>
      </w:r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="00A50847" w:rsidRPr="001B02FC">
        <w:rPr>
          <w:rFonts w:ascii="Times New Roman" w:hAnsi="Times New Roman" w:cs="Times New Roman"/>
          <w:sz w:val="24"/>
          <w:szCs w:val="24"/>
        </w:rPr>
        <w:t>и</w:t>
      </w:r>
      <w:r w:rsidRPr="001B02FC">
        <w:rPr>
          <w:rFonts w:ascii="Times New Roman" w:hAnsi="Times New Roman" w:cs="Times New Roman"/>
          <w:sz w:val="24"/>
          <w:szCs w:val="24"/>
        </w:rPr>
        <w:t>х молекулярные механизмы. Основные способы получения углерода</w:t>
      </w:r>
      <w:r w:rsidRPr="001B02FC">
        <w:rPr>
          <w:rFonts w:ascii="Times New Roman" w:hAnsi="Times New Roman" w:cs="Times New Roman"/>
          <w:sz w:val="24"/>
          <w:szCs w:val="24"/>
        </w:rPr>
        <w:t xml:space="preserve">, энергии и электронов.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Катаболитная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репрессия и ее роль в питании микроорганизмов. Роль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ацетил-кофермента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в углеводном обмене.</w:t>
      </w:r>
    </w:p>
    <w:p w:rsidR="00DA4094" w:rsidRPr="001B02FC" w:rsidRDefault="00E744BC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Энергетика микроорганизмов. Катаболизм углеводов: гликолиз, пентозофосфатный путь, цикл Кребса. Аэробное дыхание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цитохромные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цепи, анаэробное (нитратное, сульфатное) дыхание. Синтез АТФ и типы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Фотсинтез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фиксация СО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A4094"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Pr="001B02FC">
        <w:rPr>
          <w:rFonts w:ascii="Times New Roman" w:hAnsi="Times New Roman" w:cs="Times New Roman"/>
          <w:sz w:val="24"/>
          <w:szCs w:val="24"/>
        </w:rPr>
        <w:t xml:space="preserve">у бактерий и эукариот;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фиксация </w:t>
      </w:r>
      <w:r w:rsidRPr="001B02FC">
        <w:rPr>
          <w:rFonts w:ascii="Times New Roman" w:hAnsi="Times New Roman" w:cs="Times New Roman"/>
          <w:sz w:val="24"/>
          <w:szCs w:val="24"/>
        </w:rPr>
        <w:t>СО2</w:t>
      </w:r>
      <w:r w:rsidR="00A50847" w:rsidRPr="001B02FC">
        <w:rPr>
          <w:rFonts w:ascii="Times New Roman" w:hAnsi="Times New Roman" w:cs="Times New Roman"/>
          <w:sz w:val="24"/>
          <w:szCs w:val="24"/>
        </w:rPr>
        <w:t>.</w:t>
      </w:r>
    </w:p>
    <w:p w:rsidR="00DA4094" w:rsidRPr="001B02FC" w:rsidRDefault="003B2420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Определения брожения и его основные типы (спиртовое, уксуснокислое, молочнокислое,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масляянокислое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). Бактерии и грибы – возбудители брожения. Биохимия, энергетическая эффективность и биотехнологическое значение процессов брожения.</w:t>
      </w:r>
      <w:r w:rsidR="00DA4094" w:rsidRPr="001B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1F" w:rsidRPr="001B02FC" w:rsidRDefault="00627D1F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Систематика и биология грибов. Морфологические типы грибов, особенности строения клеток и клеточных стенок. Способы клеточного деления и жизненные циклы. Половые и парасексуальные процессы у грибов. Основные таксономические и экологические группы грибов, их сельскохозяйственное и биотехнологическое значение.</w:t>
      </w:r>
    </w:p>
    <w:p w:rsidR="00DA4094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="00515DDE" w:rsidRPr="001B02FC">
        <w:rPr>
          <w:rFonts w:ascii="Times New Roman" w:hAnsi="Times New Roman" w:cs="Times New Roman"/>
          <w:sz w:val="24"/>
          <w:szCs w:val="24"/>
        </w:rPr>
        <w:t>Почва как среда обитания микроорганизмов.</w:t>
      </w:r>
      <w:r w:rsidR="00515DDE"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Pr="001B02FC">
        <w:rPr>
          <w:rFonts w:ascii="Times New Roman" w:hAnsi="Times New Roman" w:cs="Times New Roman"/>
          <w:sz w:val="24"/>
          <w:szCs w:val="24"/>
        </w:rPr>
        <w:t>Понятие о микробном сообществе почвы,</w:t>
      </w:r>
      <w:r w:rsidR="00515DDE" w:rsidRPr="001B02FC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CD42DA"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="00515DDE" w:rsidRPr="001B02FC">
        <w:rPr>
          <w:rFonts w:ascii="Times New Roman" w:hAnsi="Times New Roman" w:cs="Times New Roman"/>
          <w:sz w:val="24"/>
          <w:szCs w:val="24"/>
        </w:rPr>
        <w:t xml:space="preserve">оценки его структуры и разнообразия. Взаимоотношения микроорганизмов в сообществах. Культивируемые </w:t>
      </w:r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="00515DDE" w:rsidRPr="001B02FC">
        <w:rPr>
          <w:rFonts w:ascii="Times New Roman" w:hAnsi="Times New Roman" w:cs="Times New Roman"/>
          <w:sz w:val="24"/>
          <w:szCs w:val="24"/>
        </w:rPr>
        <w:t xml:space="preserve">и некультивируемые микроорганизмы. Понятие </w:t>
      </w:r>
      <w:proofErr w:type="spellStart"/>
      <w:r w:rsidR="00515DDE" w:rsidRPr="001B02FC">
        <w:rPr>
          <w:rFonts w:ascii="Times New Roman" w:hAnsi="Times New Roman" w:cs="Times New Roman"/>
          <w:sz w:val="24"/>
          <w:szCs w:val="24"/>
        </w:rPr>
        <w:t>метагенома</w:t>
      </w:r>
      <w:proofErr w:type="spellEnd"/>
      <w:r w:rsidR="00515DDE" w:rsidRPr="001B02FC">
        <w:rPr>
          <w:rFonts w:ascii="Times New Roman" w:hAnsi="Times New Roman" w:cs="Times New Roman"/>
          <w:sz w:val="24"/>
          <w:szCs w:val="24"/>
        </w:rPr>
        <w:t xml:space="preserve">, его структура и адаптивный потенциал. Использование методов </w:t>
      </w:r>
      <w:proofErr w:type="spellStart"/>
      <w:r w:rsidR="00515DDE" w:rsidRPr="001B02FC">
        <w:rPr>
          <w:rFonts w:ascii="Times New Roman" w:hAnsi="Times New Roman" w:cs="Times New Roman"/>
          <w:sz w:val="24"/>
          <w:szCs w:val="24"/>
        </w:rPr>
        <w:t>метагеномики</w:t>
      </w:r>
      <w:proofErr w:type="spellEnd"/>
      <w:r w:rsidR="00515DDE"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="00CD42DA" w:rsidRPr="001B02FC">
        <w:rPr>
          <w:rFonts w:ascii="Times New Roman" w:hAnsi="Times New Roman" w:cs="Times New Roman"/>
          <w:sz w:val="24"/>
          <w:szCs w:val="24"/>
        </w:rPr>
        <w:t>в</w:t>
      </w:r>
      <w:r w:rsidR="00515DDE" w:rsidRPr="001B02FC">
        <w:rPr>
          <w:rFonts w:ascii="Times New Roman" w:hAnsi="Times New Roman" w:cs="Times New Roman"/>
          <w:sz w:val="24"/>
          <w:szCs w:val="24"/>
        </w:rPr>
        <w:t xml:space="preserve"> филогенетическом и функциональном анализе почвенной микрофлоры</w:t>
      </w:r>
      <w:proofErr w:type="gramStart"/>
      <w:r w:rsidR="00515DDE" w:rsidRPr="001B02FC">
        <w:rPr>
          <w:rFonts w:ascii="Times New Roman" w:hAnsi="Times New Roman" w:cs="Times New Roman"/>
          <w:sz w:val="24"/>
          <w:szCs w:val="24"/>
        </w:rPr>
        <w:t>.</w:t>
      </w:r>
      <w:r w:rsidRPr="001B02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9690B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="00EE7437" w:rsidRPr="001B02FC">
        <w:rPr>
          <w:rFonts w:ascii="Times New Roman" w:hAnsi="Times New Roman" w:cs="Times New Roman"/>
          <w:sz w:val="24"/>
          <w:szCs w:val="24"/>
        </w:rPr>
        <w:t xml:space="preserve">Симбиотическая </w:t>
      </w:r>
      <w:proofErr w:type="spellStart"/>
      <w:r w:rsidR="00EE7437" w:rsidRPr="001B02FC">
        <w:rPr>
          <w:rFonts w:ascii="Times New Roman" w:hAnsi="Times New Roman" w:cs="Times New Roman"/>
          <w:sz w:val="24"/>
          <w:szCs w:val="24"/>
        </w:rPr>
        <w:t>азотфиксация</w:t>
      </w:r>
      <w:proofErr w:type="spellEnd"/>
      <w:r w:rsidR="00EE7437" w:rsidRPr="001B02FC">
        <w:rPr>
          <w:rFonts w:ascii="Times New Roman" w:hAnsi="Times New Roman" w:cs="Times New Roman"/>
          <w:sz w:val="24"/>
          <w:szCs w:val="24"/>
        </w:rPr>
        <w:t xml:space="preserve">. Разнообразие азотфиксирующих симбиозов, образуемых микроорганизмами с растениями, животными и грибами. Клубеньковая, </w:t>
      </w:r>
      <w:proofErr w:type="spellStart"/>
      <w:r w:rsidR="00EE7437" w:rsidRPr="001B02FC">
        <w:rPr>
          <w:rFonts w:ascii="Times New Roman" w:hAnsi="Times New Roman" w:cs="Times New Roman"/>
          <w:sz w:val="24"/>
          <w:szCs w:val="24"/>
        </w:rPr>
        <w:t>эндофитная</w:t>
      </w:r>
      <w:proofErr w:type="spellEnd"/>
      <w:r w:rsidR="00EE7437"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7437" w:rsidRPr="001B02FC">
        <w:rPr>
          <w:rFonts w:ascii="Times New Roman" w:hAnsi="Times New Roman" w:cs="Times New Roman"/>
          <w:sz w:val="24"/>
          <w:szCs w:val="24"/>
        </w:rPr>
        <w:t>ризосферная</w:t>
      </w:r>
      <w:proofErr w:type="spellEnd"/>
      <w:r w:rsidR="00EE7437" w:rsidRPr="001B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37" w:rsidRPr="001B02FC">
        <w:rPr>
          <w:rFonts w:ascii="Times New Roman" w:hAnsi="Times New Roman" w:cs="Times New Roman"/>
          <w:sz w:val="24"/>
          <w:szCs w:val="24"/>
        </w:rPr>
        <w:t>азотфиксация</w:t>
      </w:r>
      <w:proofErr w:type="spellEnd"/>
      <w:r w:rsidR="00EE7437" w:rsidRPr="001B02FC">
        <w:rPr>
          <w:rFonts w:ascii="Times New Roman" w:hAnsi="Times New Roman" w:cs="Times New Roman"/>
          <w:sz w:val="24"/>
          <w:szCs w:val="24"/>
        </w:rPr>
        <w:t xml:space="preserve">. Азотфиксирующие органы растений. Симбиозы растений с </w:t>
      </w:r>
      <w:proofErr w:type="spellStart"/>
      <w:r w:rsidR="00EE7437" w:rsidRPr="001B02FC">
        <w:rPr>
          <w:rFonts w:ascii="Times New Roman" w:hAnsi="Times New Roman" w:cs="Times New Roman"/>
          <w:sz w:val="24"/>
          <w:szCs w:val="24"/>
        </w:rPr>
        <w:t>цианобактериями</w:t>
      </w:r>
      <w:proofErr w:type="spellEnd"/>
      <w:r w:rsidR="00EE7437" w:rsidRPr="001B02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7437" w:rsidRPr="001B02FC">
        <w:rPr>
          <w:rFonts w:ascii="Times New Roman" w:hAnsi="Times New Roman" w:cs="Times New Roman"/>
          <w:sz w:val="24"/>
          <w:szCs w:val="24"/>
        </w:rPr>
        <w:t>синцианозы</w:t>
      </w:r>
      <w:proofErr w:type="spellEnd"/>
      <w:r w:rsidR="00EE7437" w:rsidRPr="001B02F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EE7437" w:rsidRPr="001B02FC">
        <w:rPr>
          <w:rFonts w:ascii="Times New Roman" w:hAnsi="Times New Roman" w:cs="Times New Roman"/>
          <w:sz w:val="24"/>
          <w:szCs w:val="24"/>
        </w:rPr>
        <w:t>актиноризные</w:t>
      </w:r>
      <w:proofErr w:type="spellEnd"/>
      <w:r w:rsidR="00EE7437" w:rsidRPr="001B02FC">
        <w:rPr>
          <w:rFonts w:ascii="Times New Roman" w:hAnsi="Times New Roman" w:cs="Times New Roman"/>
          <w:sz w:val="24"/>
          <w:szCs w:val="24"/>
        </w:rPr>
        <w:t xml:space="preserve"> симбиозы. </w:t>
      </w:r>
    </w:p>
    <w:p w:rsidR="00E72154" w:rsidRPr="001B02FC" w:rsidRDefault="00E7215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Мик</w:t>
      </w:r>
      <w:r w:rsidR="00A50847" w:rsidRPr="001B02FC">
        <w:rPr>
          <w:rFonts w:ascii="Times New Roman" w:hAnsi="Times New Roman" w:cs="Times New Roman"/>
          <w:sz w:val="24"/>
          <w:szCs w:val="24"/>
        </w:rPr>
        <w:t>оризные</w:t>
      </w:r>
      <w:r w:rsidRPr="001B02FC">
        <w:rPr>
          <w:rFonts w:ascii="Times New Roman" w:hAnsi="Times New Roman" w:cs="Times New Roman"/>
          <w:sz w:val="24"/>
          <w:szCs w:val="24"/>
        </w:rPr>
        <w:t xml:space="preserve"> симбиозы. Разнообразие микоризных грибов.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Арбускулярная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микориза (АМ); распространение, основные стадии развития, метаболизм и экологическое значение. Контроль развития АМ со стороны растения-хозяина. Роль АМ в фосфорном питании растений.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Эктомикориза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ее роль в азотном питании растений. Орхидная микориза как пример эксплуатационного симбиоза. Роль микоризы в эволюции растений.</w:t>
      </w:r>
    </w:p>
    <w:p w:rsidR="00DA4094" w:rsidRPr="001B02FC" w:rsidRDefault="0049690B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Защитные симбиозы.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Биоконтроль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патогенов и животных фитофагов, его экологические основы и биохимические механизмы (прямое и непрямое подавление вредителей).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Ри</w:t>
      </w:r>
      <w:r w:rsidR="00B06CA4" w:rsidRPr="001B02FC">
        <w:rPr>
          <w:rFonts w:ascii="Times New Roman" w:hAnsi="Times New Roman" w:cs="Times New Roman"/>
          <w:sz w:val="24"/>
          <w:szCs w:val="24"/>
        </w:rPr>
        <w:t>з</w:t>
      </w:r>
      <w:r w:rsidRPr="001B02FC">
        <w:rPr>
          <w:rFonts w:ascii="Times New Roman" w:hAnsi="Times New Roman" w:cs="Times New Roman"/>
          <w:sz w:val="24"/>
          <w:szCs w:val="24"/>
        </w:rPr>
        <w:t>осферные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псевдомонад</w:t>
      </w:r>
      <w:r w:rsidR="00B06CA4" w:rsidRPr="001B02F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– антагонисты 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корневых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патогенов.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Э</w:t>
      </w:r>
      <w:r w:rsidR="00B06CA4" w:rsidRPr="001B02FC">
        <w:rPr>
          <w:rFonts w:ascii="Times New Roman" w:hAnsi="Times New Roman" w:cs="Times New Roman"/>
          <w:sz w:val="24"/>
          <w:szCs w:val="24"/>
        </w:rPr>
        <w:t>н</w:t>
      </w:r>
      <w:r w:rsidRPr="001B02FC">
        <w:rPr>
          <w:rFonts w:ascii="Times New Roman" w:hAnsi="Times New Roman" w:cs="Times New Roman"/>
          <w:sz w:val="24"/>
          <w:szCs w:val="24"/>
        </w:rPr>
        <w:t>дофитные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гр</w:t>
      </w:r>
      <w:r w:rsidR="00B06CA4" w:rsidRPr="001B02FC">
        <w:rPr>
          <w:rFonts w:ascii="Times New Roman" w:hAnsi="Times New Roman" w:cs="Times New Roman"/>
          <w:sz w:val="24"/>
          <w:szCs w:val="24"/>
        </w:rPr>
        <w:t>и</w:t>
      </w:r>
      <w:r w:rsidRPr="001B02FC">
        <w:rPr>
          <w:rFonts w:ascii="Times New Roman" w:hAnsi="Times New Roman" w:cs="Times New Roman"/>
          <w:sz w:val="24"/>
          <w:szCs w:val="24"/>
        </w:rPr>
        <w:t>бы сем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6CA4" w:rsidRPr="001B02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>порыньевых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биоконтроль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животных-фитофагов.</w:t>
      </w:r>
    </w:p>
    <w:p w:rsidR="00E86C83" w:rsidRPr="001B02FC" w:rsidRDefault="00E86C83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Роль микроорганизмов в формировании азотного пула почвы: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азотфиксация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, аммонификация, нитрификация (автотрофная и гетеротрофная), денитрификация, разложение белков, иммобилизация азота.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Олигонитрофильные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бактерии, их роль в азотном балансе почвы.</w:t>
      </w:r>
    </w:p>
    <w:p w:rsidR="00515DDE" w:rsidRPr="001B02FC" w:rsidRDefault="00020D92" w:rsidP="00A172C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Прикорневая зона растений ка среда обитания микроорганизмов. </w:t>
      </w:r>
      <w:proofErr w:type="spellStart"/>
      <w:r w:rsidR="00DA4094" w:rsidRPr="001B02FC">
        <w:rPr>
          <w:rFonts w:ascii="Times New Roman" w:hAnsi="Times New Roman" w:cs="Times New Roman"/>
          <w:sz w:val="24"/>
          <w:szCs w:val="24"/>
        </w:rPr>
        <w:t>Ризосферные</w:t>
      </w:r>
      <w:proofErr w:type="spellEnd"/>
      <w:r w:rsidR="00DA4094" w:rsidRPr="001B02FC">
        <w:rPr>
          <w:rFonts w:ascii="Times New Roman" w:hAnsi="Times New Roman" w:cs="Times New Roman"/>
          <w:sz w:val="24"/>
          <w:szCs w:val="24"/>
        </w:rPr>
        <w:t xml:space="preserve"> рост-стимулирующие бактерии: разнообразие, функции, </w:t>
      </w:r>
      <w:r w:rsidRPr="001B02FC">
        <w:rPr>
          <w:rFonts w:ascii="Times New Roman" w:hAnsi="Times New Roman" w:cs="Times New Roman"/>
          <w:sz w:val="24"/>
          <w:szCs w:val="24"/>
        </w:rPr>
        <w:t>роль в питании растений и их защите от вредителей. Роль генотипа растения в формировании микрофлоры ризосферы.</w:t>
      </w:r>
    </w:p>
    <w:p w:rsidR="00DA4094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Бобово-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ризобиальный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симбиоз: </w:t>
      </w:r>
      <w:r w:rsidR="00C772D4" w:rsidRPr="001B02FC">
        <w:rPr>
          <w:rFonts w:ascii="Times New Roman" w:hAnsi="Times New Roman" w:cs="Times New Roman"/>
          <w:sz w:val="24"/>
          <w:szCs w:val="24"/>
        </w:rPr>
        <w:t xml:space="preserve">узнавание и сигнальное взаимодействие растений и бактерий, синтез и рецепция </w:t>
      </w:r>
      <w:r w:rsidR="00C772D4" w:rsidRPr="001B02FC">
        <w:rPr>
          <w:rFonts w:ascii="Times New Roman" w:hAnsi="Times New Roman" w:cs="Times New Roman"/>
          <w:sz w:val="24"/>
          <w:szCs w:val="24"/>
          <w:lang w:val="en-US"/>
        </w:rPr>
        <w:t>Nod</w:t>
      </w:r>
      <w:r w:rsidR="00C772D4" w:rsidRPr="001B02FC">
        <w:rPr>
          <w:rFonts w:ascii="Times New Roman" w:hAnsi="Times New Roman" w:cs="Times New Roman"/>
          <w:sz w:val="24"/>
          <w:szCs w:val="24"/>
        </w:rPr>
        <w:t>-факторов. Р</w:t>
      </w:r>
      <w:r w:rsidRPr="001B02FC">
        <w:rPr>
          <w:rFonts w:ascii="Times New Roman" w:hAnsi="Times New Roman" w:cs="Times New Roman"/>
          <w:sz w:val="24"/>
          <w:szCs w:val="24"/>
        </w:rPr>
        <w:t>азвитие</w:t>
      </w:r>
      <w:r w:rsidR="00C772D4" w:rsidRPr="001B02FC">
        <w:rPr>
          <w:rFonts w:ascii="Times New Roman" w:hAnsi="Times New Roman" w:cs="Times New Roman"/>
          <w:sz w:val="24"/>
          <w:szCs w:val="24"/>
        </w:rPr>
        <w:t xml:space="preserve"> клубенька, «симбиотические гены растений</w:t>
      </w:r>
      <w:proofErr w:type="gramStart"/>
      <w:r w:rsidR="00C772D4" w:rsidRPr="001B02F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772D4" w:rsidRPr="001B02FC">
        <w:rPr>
          <w:rFonts w:ascii="Times New Roman" w:hAnsi="Times New Roman" w:cs="Times New Roman"/>
          <w:sz w:val="24"/>
          <w:szCs w:val="24"/>
        </w:rPr>
        <w:t xml:space="preserve"> их выявление, основные группы и функции.  Генетическая система симбиоза у </w:t>
      </w:r>
      <w:proofErr w:type="spellStart"/>
      <w:r w:rsidR="00C772D4" w:rsidRPr="001B02FC">
        <w:rPr>
          <w:rFonts w:ascii="Times New Roman" w:hAnsi="Times New Roman" w:cs="Times New Roman"/>
          <w:sz w:val="24"/>
          <w:szCs w:val="24"/>
        </w:rPr>
        <w:t>ризобий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, генетический контроль</w:t>
      </w:r>
      <w:r w:rsidR="00C772D4" w:rsidRPr="001B02FC">
        <w:rPr>
          <w:rFonts w:ascii="Times New Roman" w:hAnsi="Times New Roman" w:cs="Times New Roman"/>
          <w:sz w:val="24"/>
          <w:szCs w:val="24"/>
        </w:rPr>
        <w:t xml:space="preserve"> вирулентности, азотфиксирующей активности, симбиотической эффективности, специфичности и </w:t>
      </w:r>
      <w:proofErr w:type="spellStart"/>
      <w:r w:rsidR="00C772D4" w:rsidRPr="001B02FC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="00C772D4" w:rsidRPr="001B02FC">
        <w:rPr>
          <w:rFonts w:ascii="Times New Roman" w:hAnsi="Times New Roman" w:cs="Times New Roman"/>
          <w:sz w:val="24"/>
          <w:szCs w:val="24"/>
        </w:rPr>
        <w:t>.</w:t>
      </w:r>
    </w:p>
    <w:p w:rsidR="00965159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Экологически устойчив</w:t>
      </w:r>
      <w:r w:rsidR="00965159" w:rsidRPr="001B02FC"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 w:rsidR="00965159" w:rsidRPr="001B02FC">
        <w:rPr>
          <w:rFonts w:ascii="Times New Roman" w:hAnsi="Times New Roman" w:cs="Times New Roman"/>
          <w:sz w:val="24"/>
          <w:szCs w:val="24"/>
        </w:rPr>
        <w:t>агропроизводство</w:t>
      </w:r>
      <w:proofErr w:type="spellEnd"/>
      <w:r w:rsidR="00965159" w:rsidRPr="001B02FC">
        <w:rPr>
          <w:rFonts w:ascii="Times New Roman" w:hAnsi="Times New Roman" w:cs="Times New Roman"/>
          <w:sz w:val="24"/>
          <w:szCs w:val="24"/>
        </w:rPr>
        <w:t xml:space="preserve">. Последствия «зеленой революции» и химизации земледелия и растениеводства. Утрата симбиотического потенциала растений при их окультуривании и селекции: причины и следствия. Понятие об экологически устойчивых системах земледелия и растениеводства. Адаптивный потенциал </w:t>
      </w:r>
      <w:proofErr w:type="spellStart"/>
      <w:r w:rsidR="00965159" w:rsidRPr="001B02FC">
        <w:rPr>
          <w:rFonts w:ascii="Times New Roman" w:hAnsi="Times New Roman" w:cs="Times New Roman"/>
          <w:sz w:val="24"/>
          <w:szCs w:val="24"/>
        </w:rPr>
        <w:t>микробно</w:t>
      </w:r>
      <w:proofErr w:type="spellEnd"/>
      <w:r w:rsidR="00965159" w:rsidRPr="001B02FC">
        <w:rPr>
          <w:rFonts w:ascii="Times New Roman" w:hAnsi="Times New Roman" w:cs="Times New Roman"/>
          <w:sz w:val="24"/>
          <w:szCs w:val="24"/>
        </w:rPr>
        <w:t>-растительных симбиозов, принципы селекции на повышение их эффективности.</w:t>
      </w:r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94" w:rsidRPr="001B02FC" w:rsidRDefault="00DA4094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>Микробиологические препараты</w:t>
      </w:r>
      <w:r w:rsidR="002F6B97" w:rsidRPr="001B02FC">
        <w:rPr>
          <w:rFonts w:ascii="Times New Roman" w:hAnsi="Times New Roman" w:cs="Times New Roman"/>
          <w:sz w:val="24"/>
          <w:szCs w:val="24"/>
        </w:rPr>
        <w:t>, применяемые</w:t>
      </w:r>
      <w:r w:rsidRPr="001B02FC">
        <w:rPr>
          <w:rFonts w:ascii="Times New Roman" w:hAnsi="Times New Roman" w:cs="Times New Roman"/>
          <w:sz w:val="24"/>
          <w:szCs w:val="24"/>
        </w:rPr>
        <w:t xml:space="preserve"> в растениеводстве</w:t>
      </w:r>
      <w:r w:rsidR="002F6B97" w:rsidRPr="001B02FC">
        <w:rPr>
          <w:rFonts w:ascii="Times New Roman" w:hAnsi="Times New Roman" w:cs="Times New Roman"/>
          <w:sz w:val="24"/>
          <w:szCs w:val="24"/>
        </w:rPr>
        <w:t>. Определение м</w:t>
      </w:r>
      <w:r w:rsidR="002F6B97" w:rsidRPr="001B02FC">
        <w:rPr>
          <w:rFonts w:ascii="Times New Roman" w:hAnsi="Times New Roman" w:cs="Times New Roman"/>
          <w:sz w:val="24"/>
          <w:szCs w:val="24"/>
        </w:rPr>
        <w:t>икробиологическ</w:t>
      </w:r>
      <w:r w:rsidR="002F6B97" w:rsidRPr="001B02FC">
        <w:rPr>
          <w:rFonts w:ascii="Times New Roman" w:hAnsi="Times New Roman" w:cs="Times New Roman"/>
          <w:sz w:val="24"/>
          <w:szCs w:val="24"/>
        </w:rPr>
        <w:t>ого</w:t>
      </w:r>
      <w:r w:rsidR="002F6B97" w:rsidRPr="001B02FC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2F6B97" w:rsidRPr="001B02FC">
        <w:rPr>
          <w:rFonts w:ascii="Times New Roman" w:hAnsi="Times New Roman" w:cs="Times New Roman"/>
          <w:sz w:val="24"/>
          <w:szCs w:val="24"/>
        </w:rPr>
        <w:t xml:space="preserve">а, однокомпонентные и многокомпонентные препараты. Препараты </w:t>
      </w:r>
      <w:proofErr w:type="spellStart"/>
      <w:r w:rsidR="002F6B97" w:rsidRPr="001B02FC">
        <w:rPr>
          <w:rFonts w:ascii="Times New Roman" w:hAnsi="Times New Roman" w:cs="Times New Roman"/>
          <w:sz w:val="24"/>
          <w:szCs w:val="24"/>
        </w:rPr>
        <w:t>эндосимбиотических</w:t>
      </w:r>
      <w:proofErr w:type="spellEnd"/>
      <w:r w:rsidR="002F6B97"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6B97" w:rsidRPr="001B02FC">
        <w:rPr>
          <w:rFonts w:ascii="Times New Roman" w:hAnsi="Times New Roman" w:cs="Times New Roman"/>
          <w:sz w:val="24"/>
          <w:szCs w:val="24"/>
        </w:rPr>
        <w:t>асоциативных</w:t>
      </w:r>
      <w:proofErr w:type="spellEnd"/>
      <w:r w:rsidR="002F6B97" w:rsidRPr="001B02FC">
        <w:rPr>
          <w:rFonts w:ascii="Times New Roman" w:hAnsi="Times New Roman" w:cs="Times New Roman"/>
          <w:sz w:val="24"/>
          <w:szCs w:val="24"/>
        </w:rPr>
        <w:t xml:space="preserve"> микроорганизмов, их состав и механизмы действия на продуктивность растения и плодородие почв</w:t>
      </w:r>
      <w:r w:rsidRPr="001B0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094" w:rsidRPr="001B02FC" w:rsidRDefault="00B230A2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Препараты клубеньковых бактерий: история применения, экологическая эффективность в зависимости от генотипа растений и почвенно-климатических условий, экономическая эффективность,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препаративные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формы.  Конкуренция производственных и местных штаммов за инокуляцию растений, прямые и косвенные методы оценки конкурентоспособности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ризобий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и пути ее повышения.</w:t>
      </w:r>
    </w:p>
    <w:p w:rsidR="00A50847" w:rsidRPr="001B02FC" w:rsidRDefault="00A50847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Взаимодействия микроорганизмов с животными в усвоении животными растительной пищи. Структура и функции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рубца. Концепция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,</w:t>
      </w:r>
      <w:r w:rsidR="003B4939" w:rsidRPr="001B02FC">
        <w:rPr>
          <w:rFonts w:ascii="Times New Roman" w:hAnsi="Times New Roman" w:cs="Times New Roman"/>
          <w:sz w:val="24"/>
          <w:szCs w:val="24"/>
        </w:rPr>
        <w:t xml:space="preserve"> </w:t>
      </w:r>
      <w:r w:rsidRPr="001B02FC">
        <w:rPr>
          <w:rFonts w:ascii="Times New Roman" w:hAnsi="Times New Roman" w:cs="Times New Roman"/>
          <w:sz w:val="24"/>
          <w:szCs w:val="24"/>
        </w:rPr>
        <w:t>его</w:t>
      </w:r>
      <w:r w:rsidR="003B4939" w:rsidRPr="001B02FC">
        <w:rPr>
          <w:rFonts w:ascii="Times New Roman" w:hAnsi="Times New Roman" w:cs="Times New Roman"/>
          <w:sz w:val="24"/>
          <w:szCs w:val="24"/>
        </w:rPr>
        <w:t xml:space="preserve"> таксономическая структура и адаптивный потенциал. Микроорганизмы – симбионты и антагонисты насекомых и позвоночных животных. Разнообразие </w:t>
      </w:r>
      <w:proofErr w:type="spellStart"/>
      <w:r w:rsidR="003B4939" w:rsidRPr="001B02FC">
        <w:rPr>
          <w:rFonts w:ascii="Times New Roman" w:hAnsi="Times New Roman" w:cs="Times New Roman"/>
          <w:sz w:val="24"/>
          <w:szCs w:val="24"/>
        </w:rPr>
        <w:t>энтомоцидных</w:t>
      </w:r>
      <w:proofErr w:type="spellEnd"/>
      <w:r w:rsidR="003B4939"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4939" w:rsidRPr="001B02FC">
        <w:rPr>
          <w:rFonts w:ascii="Times New Roman" w:hAnsi="Times New Roman" w:cs="Times New Roman"/>
          <w:sz w:val="24"/>
          <w:szCs w:val="24"/>
        </w:rPr>
        <w:t>родентоцидных</w:t>
      </w:r>
      <w:proofErr w:type="spellEnd"/>
      <w:r w:rsidR="003B4939" w:rsidRPr="001B02FC">
        <w:rPr>
          <w:rFonts w:ascii="Times New Roman" w:hAnsi="Times New Roman" w:cs="Times New Roman"/>
          <w:sz w:val="24"/>
          <w:szCs w:val="24"/>
        </w:rPr>
        <w:t xml:space="preserve"> бактерий и грибов, их экологический и биотехнологический потенциал.</w:t>
      </w:r>
    </w:p>
    <w:p w:rsidR="001F0D33" w:rsidRPr="001B02FC" w:rsidRDefault="001F0D33" w:rsidP="009651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2FC">
        <w:rPr>
          <w:rFonts w:ascii="Times New Roman" w:hAnsi="Times New Roman" w:cs="Times New Roman"/>
          <w:sz w:val="24"/>
          <w:szCs w:val="24"/>
        </w:rPr>
        <w:t xml:space="preserve">Свободноживущие и симбиотические азотфиксаторы.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Нитрогеназа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>: структура, каталитические функции и разнообразие (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молибден-содержащие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безмолибденовые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формы).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Нитрогеназная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реакция: субстраты, продукты, энергетика. Методы измерения </w:t>
      </w:r>
      <w:proofErr w:type="spellStart"/>
      <w:r w:rsidRPr="001B02FC">
        <w:rPr>
          <w:rFonts w:ascii="Times New Roman" w:hAnsi="Times New Roman" w:cs="Times New Roman"/>
          <w:sz w:val="24"/>
          <w:szCs w:val="24"/>
        </w:rPr>
        <w:t>азотфиксации</w:t>
      </w:r>
      <w:proofErr w:type="spellEnd"/>
      <w:r w:rsidRPr="001B0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 xml:space="preserve">цетиленовый, балансовый и изотопный. Организация и регуляция </w:t>
      </w:r>
      <w:proofErr w:type="gramStart"/>
      <w:r w:rsidRPr="001B02F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B02FC">
        <w:rPr>
          <w:rFonts w:ascii="Times New Roman" w:hAnsi="Times New Roman" w:cs="Times New Roman"/>
          <w:sz w:val="24"/>
          <w:szCs w:val="24"/>
        </w:rPr>
        <w:t>енов у свободноживущих и симбиотических азотфиксаторов.</w:t>
      </w:r>
    </w:p>
    <w:p w:rsidR="00060656" w:rsidRPr="00060656" w:rsidRDefault="00060656" w:rsidP="00A172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656" w:rsidRPr="00502187" w:rsidRDefault="00060656" w:rsidP="00A172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0656" w:rsidRPr="00502187" w:rsidSect="008F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06D"/>
    <w:multiLevelType w:val="hybridMultilevel"/>
    <w:tmpl w:val="57F6EAB8"/>
    <w:lvl w:ilvl="0" w:tplc="BC106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1DB"/>
    <w:multiLevelType w:val="hybridMultilevel"/>
    <w:tmpl w:val="57F6EAB8"/>
    <w:lvl w:ilvl="0" w:tplc="BC106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7E52"/>
    <w:multiLevelType w:val="hybridMultilevel"/>
    <w:tmpl w:val="57F6EAB8"/>
    <w:lvl w:ilvl="0" w:tplc="BC106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34FFF"/>
    <w:multiLevelType w:val="hybridMultilevel"/>
    <w:tmpl w:val="5E02F5C2"/>
    <w:lvl w:ilvl="0" w:tplc="BC106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94"/>
    <w:rsid w:val="00020D92"/>
    <w:rsid w:val="00060656"/>
    <w:rsid w:val="001B02FC"/>
    <w:rsid w:val="001F0D33"/>
    <w:rsid w:val="00217056"/>
    <w:rsid w:val="0022661A"/>
    <w:rsid w:val="00240CA5"/>
    <w:rsid w:val="0026643D"/>
    <w:rsid w:val="00275768"/>
    <w:rsid w:val="002F6B97"/>
    <w:rsid w:val="00312A55"/>
    <w:rsid w:val="0033462E"/>
    <w:rsid w:val="00382F16"/>
    <w:rsid w:val="003B2420"/>
    <w:rsid w:val="003B4939"/>
    <w:rsid w:val="003F41B8"/>
    <w:rsid w:val="00427A4B"/>
    <w:rsid w:val="00472982"/>
    <w:rsid w:val="0049690B"/>
    <w:rsid w:val="00502187"/>
    <w:rsid w:val="00515DDE"/>
    <w:rsid w:val="00550F64"/>
    <w:rsid w:val="005E3B45"/>
    <w:rsid w:val="00627D1F"/>
    <w:rsid w:val="00672239"/>
    <w:rsid w:val="006818F8"/>
    <w:rsid w:val="008F6E9D"/>
    <w:rsid w:val="0090416E"/>
    <w:rsid w:val="009513FD"/>
    <w:rsid w:val="00965159"/>
    <w:rsid w:val="00A172C2"/>
    <w:rsid w:val="00A50847"/>
    <w:rsid w:val="00A509B1"/>
    <w:rsid w:val="00A9584C"/>
    <w:rsid w:val="00B06CA4"/>
    <w:rsid w:val="00B230A2"/>
    <w:rsid w:val="00BD7A64"/>
    <w:rsid w:val="00C5455E"/>
    <w:rsid w:val="00C772D4"/>
    <w:rsid w:val="00CD42DA"/>
    <w:rsid w:val="00DA4094"/>
    <w:rsid w:val="00DA4A21"/>
    <w:rsid w:val="00E72154"/>
    <w:rsid w:val="00E744BC"/>
    <w:rsid w:val="00E86C83"/>
    <w:rsid w:val="00EE7437"/>
    <w:rsid w:val="00F0271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Tihonovich</cp:lastModifiedBy>
  <cp:revision>2</cp:revision>
  <cp:lastPrinted>2019-11-21T08:27:00Z</cp:lastPrinted>
  <dcterms:created xsi:type="dcterms:W3CDTF">2019-11-21T13:01:00Z</dcterms:created>
  <dcterms:modified xsi:type="dcterms:W3CDTF">2019-11-21T13:01:00Z</dcterms:modified>
</cp:coreProperties>
</file>