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0F21F" w14:textId="35E566A1" w:rsidR="00184662" w:rsidRDefault="00184662" w:rsidP="00F27EC6">
      <w:pPr>
        <w:ind w:left="720" w:hanging="360"/>
        <w:jc w:val="both"/>
      </w:pPr>
    </w:p>
    <w:p w14:paraId="3C9F0063" w14:textId="45CFE3C6" w:rsidR="00184662" w:rsidRDefault="00184662" w:rsidP="00B4258D">
      <w:pPr>
        <w:ind w:left="720" w:hanging="360"/>
        <w:jc w:val="center"/>
        <w:rPr>
          <w:b/>
          <w:bCs/>
          <w:sz w:val="36"/>
          <w:szCs w:val="36"/>
        </w:rPr>
      </w:pPr>
      <w:r w:rsidRPr="00B4258D">
        <w:rPr>
          <w:b/>
          <w:bCs/>
          <w:sz w:val="36"/>
          <w:szCs w:val="36"/>
        </w:rPr>
        <w:t>Вопросы кандидатского экзамена по специальности 1.5.11 «Микробиология»</w:t>
      </w:r>
    </w:p>
    <w:p w14:paraId="5361F49A" w14:textId="77777777" w:rsidR="00B4258D" w:rsidRPr="00B4258D" w:rsidRDefault="00B4258D" w:rsidP="00B4258D">
      <w:pPr>
        <w:ind w:left="720" w:hanging="360"/>
        <w:jc w:val="center"/>
        <w:rPr>
          <w:b/>
          <w:bCs/>
          <w:sz w:val="36"/>
          <w:szCs w:val="36"/>
        </w:rPr>
      </w:pPr>
    </w:p>
    <w:p w14:paraId="290FF5D5" w14:textId="77777777" w:rsidR="000B329C" w:rsidRPr="00184662" w:rsidRDefault="000B329C" w:rsidP="00F27EC6">
      <w:pPr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 w:rsidRPr="00184662">
        <w:rPr>
          <w:sz w:val="28"/>
          <w:szCs w:val="28"/>
        </w:rPr>
        <w:t>Основные группы микроорганизмов (прокариоты, эукариоты, вирусы) и их эволюционные отношения. Принципы и методы систематики микроорганизмов. Различия в понятии вида у прокариот и эукариот.</w:t>
      </w:r>
    </w:p>
    <w:p w14:paraId="6456C4F1" w14:textId="77777777" w:rsidR="00F27EC6" w:rsidRPr="00184662" w:rsidRDefault="00F27EC6" w:rsidP="00F27EC6">
      <w:pPr>
        <w:ind w:left="720"/>
        <w:jc w:val="both"/>
        <w:rPr>
          <w:b/>
          <w:i/>
          <w:sz w:val="28"/>
          <w:szCs w:val="28"/>
        </w:rPr>
      </w:pPr>
    </w:p>
    <w:p w14:paraId="6FCE4636" w14:textId="77777777" w:rsidR="000B329C" w:rsidRPr="00184662" w:rsidRDefault="000B329C" w:rsidP="00F27EC6">
      <w:pPr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proofErr w:type="gramStart"/>
      <w:r w:rsidRPr="00184662">
        <w:rPr>
          <w:sz w:val="28"/>
          <w:szCs w:val="28"/>
        </w:rPr>
        <w:t>Белок-синтезирующий</w:t>
      </w:r>
      <w:proofErr w:type="gramEnd"/>
      <w:r w:rsidRPr="00184662">
        <w:rPr>
          <w:sz w:val="28"/>
          <w:szCs w:val="28"/>
        </w:rPr>
        <w:t xml:space="preserve"> аппарат микробной клетки, особенности его строения у прокариот и эукариот. Генетический код и его свойства – универсальность и вырожденность. Основные стадии процесса трансляции: инициация, элонгация, </w:t>
      </w:r>
      <w:proofErr w:type="spellStart"/>
      <w:r w:rsidRPr="00184662">
        <w:rPr>
          <w:sz w:val="28"/>
          <w:szCs w:val="28"/>
        </w:rPr>
        <w:t>терминация</w:t>
      </w:r>
      <w:proofErr w:type="spellEnd"/>
      <w:r w:rsidRPr="00184662">
        <w:rPr>
          <w:sz w:val="28"/>
          <w:szCs w:val="28"/>
        </w:rPr>
        <w:t xml:space="preserve">. Неоднозначность процесса трансляции, методы ее изучения. </w:t>
      </w:r>
      <w:proofErr w:type="spellStart"/>
      <w:r w:rsidRPr="00184662">
        <w:rPr>
          <w:sz w:val="28"/>
          <w:szCs w:val="28"/>
        </w:rPr>
        <w:t>Нерибосомный</w:t>
      </w:r>
      <w:proofErr w:type="spellEnd"/>
      <w:r w:rsidRPr="00184662">
        <w:rPr>
          <w:sz w:val="28"/>
          <w:szCs w:val="28"/>
        </w:rPr>
        <w:t xml:space="preserve"> синтез </w:t>
      </w:r>
      <w:proofErr w:type="spellStart"/>
      <w:r w:rsidRPr="00184662">
        <w:rPr>
          <w:sz w:val="28"/>
          <w:szCs w:val="28"/>
        </w:rPr>
        <w:t>олигопептидов</w:t>
      </w:r>
      <w:proofErr w:type="spellEnd"/>
      <w:r w:rsidRPr="00184662">
        <w:rPr>
          <w:sz w:val="28"/>
          <w:szCs w:val="28"/>
        </w:rPr>
        <w:t>.</w:t>
      </w:r>
    </w:p>
    <w:p w14:paraId="57687EB3" w14:textId="77777777" w:rsidR="00F27EC6" w:rsidRPr="00184662" w:rsidRDefault="00F27EC6" w:rsidP="00F27EC6">
      <w:pPr>
        <w:jc w:val="both"/>
        <w:rPr>
          <w:b/>
          <w:i/>
          <w:sz w:val="28"/>
          <w:szCs w:val="28"/>
        </w:rPr>
      </w:pPr>
    </w:p>
    <w:p w14:paraId="5ED1873F" w14:textId="77777777" w:rsidR="000B329C" w:rsidRPr="00383683" w:rsidRDefault="000B329C" w:rsidP="00F27EC6">
      <w:pPr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 w:rsidRPr="00184662">
        <w:rPr>
          <w:sz w:val="28"/>
          <w:szCs w:val="28"/>
        </w:rPr>
        <w:t xml:space="preserve">Симбиотическая азотфиксация. Разнообразие азотфиксирующих симбиозов, образуемых микроорганизмами с растениями, животными и грибами. Клубеньковая, </w:t>
      </w:r>
      <w:proofErr w:type="spellStart"/>
      <w:r w:rsidRPr="00184662">
        <w:rPr>
          <w:sz w:val="28"/>
          <w:szCs w:val="28"/>
        </w:rPr>
        <w:t>эндофитная</w:t>
      </w:r>
      <w:proofErr w:type="spellEnd"/>
      <w:r w:rsidRPr="00184662">
        <w:rPr>
          <w:sz w:val="28"/>
          <w:szCs w:val="28"/>
        </w:rPr>
        <w:t xml:space="preserve"> и </w:t>
      </w:r>
      <w:proofErr w:type="spellStart"/>
      <w:r w:rsidRPr="00184662">
        <w:rPr>
          <w:sz w:val="28"/>
          <w:szCs w:val="28"/>
        </w:rPr>
        <w:t>ризосферная</w:t>
      </w:r>
      <w:proofErr w:type="spellEnd"/>
      <w:r w:rsidRPr="00184662">
        <w:rPr>
          <w:sz w:val="28"/>
          <w:szCs w:val="28"/>
        </w:rPr>
        <w:t xml:space="preserve"> азотфиксация. Азотфиксирующие</w:t>
      </w:r>
      <w:r w:rsidRPr="00383683">
        <w:rPr>
          <w:sz w:val="28"/>
          <w:szCs w:val="28"/>
        </w:rPr>
        <w:t xml:space="preserve"> органы растений. Симбиозы растений с </w:t>
      </w:r>
      <w:proofErr w:type="spellStart"/>
      <w:r w:rsidRPr="00383683">
        <w:rPr>
          <w:sz w:val="28"/>
          <w:szCs w:val="28"/>
        </w:rPr>
        <w:t>цианобактериями</w:t>
      </w:r>
      <w:proofErr w:type="spellEnd"/>
      <w:r w:rsidRPr="00383683">
        <w:rPr>
          <w:sz w:val="28"/>
          <w:szCs w:val="28"/>
        </w:rPr>
        <w:t xml:space="preserve"> (</w:t>
      </w:r>
      <w:proofErr w:type="spellStart"/>
      <w:r w:rsidRPr="00383683">
        <w:rPr>
          <w:sz w:val="28"/>
          <w:szCs w:val="28"/>
        </w:rPr>
        <w:t>синцианозы</w:t>
      </w:r>
      <w:proofErr w:type="spellEnd"/>
      <w:r w:rsidRPr="00383683">
        <w:rPr>
          <w:sz w:val="28"/>
          <w:szCs w:val="28"/>
        </w:rPr>
        <w:t xml:space="preserve">) и </w:t>
      </w:r>
      <w:proofErr w:type="spellStart"/>
      <w:r w:rsidRPr="00383683">
        <w:rPr>
          <w:sz w:val="28"/>
          <w:szCs w:val="28"/>
        </w:rPr>
        <w:t>актиноризные</w:t>
      </w:r>
      <w:proofErr w:type="spellEnd"/>
      <w:r w:rsidRPr="00383683">
        <w:rPr>
          <w:sz w:val="28"/>
          <w:szCs w:val="28"/>
        </w:rPr>
        <w:t xml:space="preserve"> симбиозы.</w:t>
      </w:r>
    </w:p>
    <w:p w14:paraId="273E5D25" w14:textId="77777777" w:rsidR="00F27EC6" w:rsidRPr="00383683" w:rsidRDefault="00F27EC6" w:rsidP="00F27EC6">
      <w:pPr>
        <w:jc w:val="both"/>
        <w:rPr>
          <w:b/>
          <w:i/>
          <w:sz w:val="28"/>
          <w:szCs w:val="28"/>
        </w:rPr>
      </w:pPr>
    </w:p>
    <w:p w14:paraId="1E882571" w14:textId="77777777" w:rsidR="000B329C" w:rsidRPr="00383683" w:rsidRDefault="000B329C" w:rsidP="00F27EC6">
      <w:pPr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 w:rsidRPr="00383683">
        <w:rPr>
          <w:sz w:val="28"/>
          <w:szCs w:val="28"/>
        </w:rPr>
        <w:t>Основные группы прокариот: сравнительная характеристика и важнейшие представители. Грамположительные и грамотрицательные бактерии, их клеточные формы. Классификация грамотрицательных бактерий; основные представители α-, β- и γ-групп.</w:t>
      </w:r>
    </w:p>
    <w:p w14:paraId="68112116" w14:textId="77777777" w:rsidR="00F27EC6" w:rsidRPr="00383683" w:rsidRDefault="00F27EC6" w:rsidP="00F27EC6">
      <w:pPr>
        <w:jc w:val="both"/>
        <w:rPr>
          <w:b/>
          <w:i/>
          <w:sz w:val="28"/>
          <w:szCs w:val="28"/>
        </w:rPr>
      </w:pPr>
    </w:p>
    <w:p w14:paraId="742F3C4E" w14:textId="77777777" w:rsidR="000B329C" w:rsidRPr="00383683" w:rsidRDefault="000B329C" w:rsidP="00F27EC6">
      <w:pPr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 w:rsidRPr="00383683">
        <w:rPr>
          <w:sz w:val="28"/>
          <w:szCs w:val="28"/>
        </w:rPr>
        <w:t xml:space="preserve">Молекулярная филогения микроорганизмов, </w:t>
      </w:r>
      <w:proofErr w:type="spellStart"/>
      <w:r w:rsidRPr="00383683">
        <w:rPr>
          <w:sz w:val="28"/>
          <w:szCs w:val="28"/>
        </w:rPr>
        <w:t>таксономически</w:t>
      </w:r>
      <w:proofErr w:type="spellEnd"/>
      <w:r w:rsidRPr="00383683">
        <w:rPr>
          <w:sz w:val="28"/>
          <w:szCs w:val="28"/>
        </w:rPr>
        <w:t xml:space="preserve"> значимые гены и их использование в эволюционной генетике микроорганизмов. Гомология, </w:t>
      </w:r>
      <w:proofErr w:type="spellStart"/>
      <w:r w:rsidRPr="00383683">
        <w:rPr>
          <w:sz w:val="28"/>
          <w:szCs w:val="28"/>
        </w:rPr>
        <w:t>ортология</w:t>
      </w:r>
      <w:proofErr w:type="spellEnd"/>
      <w:r w:rsidRPr="00383683">
        <w:rPr>
          <w:sz w:val="28"/>
          <w:szCs w:val="28"/>
        </w:rPr>
        <w:t xml:space="preserve"> и </w:t>
      </w:r>
      <w:proofErr w:type="spellStart"/>
      <w:r w:rsidRPr="00383683">
        <w:rPr>
          <w:sz w:val="28"/>
          <w:szCs w:val="28"/>
        </w:rPr>
        <w:t>паралогия</w:t>
      </w:r>
      <w:proofErr w:type="spellEnd"/>
      <w:r w:rsidRPr="00383683">
        <w:rPr>
          <w:sz w:val="28"/>
          <w:szCs w:val="28"/>
        </w:rPr>
        <w:t xml:space="preserve"> генов. Теория “нейтральной эволюции” М. Кимуры: ее соотношение с теорией естественного отбора и использование в филогении (методика “молекулярных часов”).</w:t>
      </w:r>
    </w:p>
    <w:p w14:paraId="53296B14" w14:textId="77777777" w:rsidR="00F27EC6" w:rsidRPr="00383683" w:rsidRDefault="00F27EC6" w:rsidP="00F27EC6">
      <w:pPr>
        <w:jc w:val="both"/>
        <w:rPr>
          <w:b/>
          <w:i/>
          <w:sz w:val="28"/>
          <w:szCs w:val="28"/>
        </w:rPr>
      </w:pPr>
    </w:p>
    <w:p w14:paraId="76FDCA16" w14:textId="77777777" w:rsidR="000B329C" w:rsidRPr="00383683" w:rsidRDefault="000B329C" w:rsidP="00F27EC6">
      <w:pPr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 w:rsidRPr="00383683">
        <w:rPr>
          <w:sz w:val="28"/>
          <w:szCs w:val="28"/>
        </w:rPr>
        <w:t xml:space="preserve">Почва как среда обитания микроорганизмов. Понятие о микробном сообществе почвы, методы оценки его структуры и разнообразия. Взаимоотношения микроорганизмов в сообществах. Культивируемые и некультивируемые микроорганизмы. Понятие </w:t>
      </w:r>
      <w:proofErr w:type="spellStart"/>
      <w:r w:rsidRPr="00383683">
        <w:rPr>
          <w:sz w:val="28"/>
          <w:szCs w:val="28"/>
        </w:rPr>
        <w:t>метагенома</w:t>
      </w:r>
      <w:proofErr w:type="spellEnd"/>
      <w:r w:rsidRPr="00383683">
        <w:rPr>
          <w:sz w:val="28"/>
          <w:szCs w:val="28"/>
        </w:rPr>
        <w:t xml:space="preserve">, его структура и адаптивный потенциал. Использованием методов </w:t>
      </w:r>
      <w:proofErr w:type="spellStart"/>
      <w:r w:rsidRPr="00383683">
        <w:rPr>
          <w:sz w:val="28"/>
          <w:szCs w:val="28"/>
        </w:rPr>
        <w:t>метагеномики</w:t>
      </w:r>
      <w:proofErr w:type="spellEnd"/>
      <w:r w:rsidRPr="00383683">
        <w:rPr>
          <w:sz w:val="28"/>
          <w:szCs w:val="28"/>
        </w:rPr>
        <w:t xml:space="preserve"> в филогенетическом и функциональном анализе почвенной микрофлоры.</w:t>
      </w:r>
    </w:p>
    <w:p w14:paraId="013E9672" w14:textId="77777777" w:rsidR="00EE4EB2" w:rsidRPr="00383683" w:rsidRDefault="00EE4EB2" w:rsidP="00EE4EB2">
      <w:pPr>
        <w:jc w:val="both"/>
        <w:rPr>
          <w:b/>
          <w:i/>
          <w:sz w:val="28"/>
          <w:szCs w:val="28"/>
        </w:rPr>
      </w:pPr>
    </w:p>
    <w:p w14:paraId="591E4EFB" w14:textId="77777777" w:rsidR="000B329C" w:rsidRPr="00383683" w:rsidRDefault="000B329C" w:rsidP="00F27EC6">
      <w:pPr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 w:rsidRPr="00383683">
        <w:rPr>
          <w:sz w:val="28"/>
          <w:szCs w:val="28"/>
        </w:rPr>
        <w:t xml:space="preserve">Организация бактериальной клетки: поверхностные и внутриклеточные структуры, способы клеточного деления, </w:t>
      </w:r>
      <w:proofErr w:type="spellStart"/>
      <w:r w:rsidRPr="00383683">
        <w:rPr>
          <w:sz w:val="28"/>
          <w:szCs w:val="28"/>
        </w:rPr>
        <w:t>цитодифференцировка</w:t>
      </w:r>
      <w:proofErr w:type="spellEnd"/>
      <w:r w:rsidRPr="00383683">
        <w:rPr>
          <w:sz w:val="28"/>
          <w:szCs w:val="28"/>
        </w:rPr>
        <w:t xml:space="preserve"> при адаптации к стрессам, переходе к азотфиксации и развитии многоклеточных форм.</w:t>
      </w:r>
    </w:p>
    <w:p w14:paraId="7AC8DC88" w14:textId="77777777" w:rsidR="00EE4EB2" w:rsidRPr="00383683" w:rsidRDefault="00EE4EB2" w:rsidP="00EE4EB2">
      <w:pPr>
        <w:jc w:val="both"/>
        <w:rPr>
          <w:b/>
          <w:i/>
          <w:sz w:val="28"/>
          <w:szCs w:val="28"/>
        </w:rPr>
      </w:pPr>
    </w:p>
    <w:p w14:paraId="06C1418D" w14:textId="77777777" w:rsidR="000B329C" w:rsidRPr="00383683" w:rsidRDefault="000B329C" w:rsidP="00F27EC6">
      <w:pPr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 w:rsidRPr="00383683">
        <w:rPr>
          <w:sz w:val="28"/>
          <w:szCs w:val="28"/>
        </w:rPr>
        <w:t xml:space="preserve">Понятие о популяции, особенности его применения в отношении микроорганизмов. Оценка разнообразия бактериальных популяций, их </w:t>
      </w:r>
      <w:proofErr w:type="spellStart"/>
      <w:r w:rsidRPr="00383683">
        <w:rPr>
          <w:sz w:val="28"/>
          <w:szCs w:val="28"/>
        </w:rPr>
        <w:t>клональные</w:t>
      </w:r>
      <w:proofErr w:type="spellEnd"/>
      <w:r w:rsidRPr="00383683">
        <w:rPr>
          <w:sz w:val="28"/>
          <w:szCs w:val="28"/>
        </w:rPr>
        <w:t xml:space="preserve"> и </w:t>
      </w:r>
      <w:proofErr w:type="spellStart"/>
      <w:r w:rsidRPr="00383683">
        <w:rPr>
          <w:sz w:val="28"/>
          <w:szCs w:val="28"/>
        </w:rPr>
        <w:t>панмиктические</w:t>
      </w:r>
      <w:proofErr w:type="spellEnd"/>
      <w:r w:rsidRPr="00383683">
        <w:rPr>
          <w:sz w:val="28"/>
          <w:szCs w:val="28"/>
        </w:rPr>
        <w:t xml:space="preserve"> структуры. Горизонтальный перенос генов в популяциях и сообществах микроорганизмов; роль конъюгации, трансдукции и трансформации в эволюции бактерий.</w:t>
      </w:r>
    </w:p>
    <w:p w14:paraId="3EFC6051" w14:textId="77777777" w:rsidR="00EE4EB2" w:rsidRPr="00383683" w:rsidRDefault="00EE4EB2" w:rsidP="00EE4EB2">
      <w:pPr>
        <w:jc w:val="both"/>
        <w:rPr>
          <w:b/>
          <w:i/>
          <w:sz w:val="28"/>
          <w:szCs w:val="28"/>
        </w:rPr>
      </w:pPr>
    </w:p>
    <w:p w14:paraId="7307CFB3" w14:textId="77777777" w:rsidR="000B329C" w:rsidRPr="00383683" w:rsidRDefault="000B329C" w:rsidP="00F27EC6">
      <w:pPr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 w:rsidRPr="00383683">
        <w:rPr>
          <w:sz w:val="28"/>
          <w:szCs w:val="28"/>
        </w:rPr>
        <w:t xml:space="preserve">Микоризные симбиозы. Разнообразие микоризных грибов. </w:t>
      </w:r>
      <w:proofErr w:type="spellStart"/>
      <w:r w:rsidRPr="00383683">
        <w:rPr>
          <w:sz w:val="28"/>
          <w:szCs w:val="28"/>
        </w:rPr>
        <w:t>Арбускулярная</w:t>
      </w:r>
      <w:proofErr w:type="spellEnd"/>
      <w:r w:rsidRPr="00383683">
        <w:rPr>
          <w:sz w:val="28"/>
          <w:szCs w:val="28"/>
        </w:rPr>
        <w:t xml:space="preserve"> микориза (АМ): распространение, основные стадии развития, метаболизм и экологическое значение. Контроль развития АМ со стороны растения-хозяина. Роль АМ в фосфорном питании растений. </w:t>
      </w:r>
      <w:proofErr w:type="spellStart"/>
      <w:r w:rsidRPr="00383683">
        <w:rPr>
          <w:sz w:val="28"/>
          <w:szCs w:val="28"/>
        </w:rPr>
        <w:t>Эктомикориза</w:t>
      </w:r>
      <w:proofErr w:type="spellEnd"/>
      <w:r w:rsidRPr="00383683">
        <w:rPr>
          <w:sz w:val="28"/>
          <w:szCs w:val="28"/>
        </w:rPr>
        <w:t xml:space="preserve"> и ее роль в азотном питании растений. Орхидная микориза как пример эксплуатационного симбиоза. Роль микоризы в эволюции растений.</w:t>
      </w:r>
    </w:p>
    <w:p w14:paraId="0DB802C9" w14:textId="77777777" w:rsidR="00EE4EB2" w:rsidRPr="00383683" w:rsidRDefault="00EE4EB2" w:rsidP="00EE4EB2">
      <w:pPr>
        <w:jc w:val="both"/>
        <w:rPr>
          <w:b/>
          <w:i/>
          <w:sz w:val="28"/>
          <w:szCs w:val="28"/>
        </w:rPr>
      </w:pPr>
    </w:p>
    <w:p w14:paraId="674F9D21" w14:textId="77777777" w:rsidR="000B329C" w:rsidRPr="00383683" w:rsidRDefault="000B329C" w:rsidP="00F27EC6">
      <w:pPr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 w:rsidRPr="00383683">
        <w:rPr>
          <w:sz w:val="28"/>
          <w:szCs w:val="28"/>
        </w:rPr>
        <w:t xml:space="preserve">Поступление питательных веществ в микробную клетку: пассивная диффузия и активный транспорт, их молекулярные механизмы. Основные способы получения углерода, энергии и электронов. </w:t>
      </w:r>
      <w:proofErr w:type="spellStart"/>
      <w:r w:rsidRPr="00383683">
        <w:rPr>
          <w:sz w:val="28"/>
          <w:szCs w:val="28"/>
        </w:rPr>
        <w:t>Катаболитная</w:t>
      </w:r>
      <w:proofErr w:type="spellEnd"/>
      <w:r w:rsidRPr="00383683">
        <w:rPr>
          <w:sz w:val="28"/>
          <w:szCs w:val="28"/>
        </w:rPr>
        <w:t xml:space="preserve"> репрессия и ее роль в питании микроорганизмов. Роль пирувата и ацетил-кофермента А в углеродном обмене.</w:t>
      </w:r>
    </w:p>
    <w:p w14:paraId="744BD918" w14:textId="77777777" w:rsidR="00EE4EB2" w:rsidRPr="00383683" w:rsidRDefault="00EE4EB2" w:rsidP="00EE4EB2">
      <w:pPr>
        <w:jc w:val="both"/>
        <w:rPr>
          <w:b/>
          <w:i/>
          <w:sz w:val="28"/>
          <w:szCs w:val="28"/>
        </w:rPr>
      </w:pPr>
    </w:p>
    <w:p w14:paraId="1CD47352" w14:textId="77777777" w:rsidR="000B329C" w:rsidRPr="00383683" w:rsidRDefault="000B329C" w:rsidP="00F27EC6">
      <w:pPr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 w:rsidRPr="00383683">
        <w:rPr>
          <w:sz w:val="28"/>
          <w:szCs w:val="28"/>
        </w:rPr>
        <w:t xml:space="preserve">Матричные и ступенчатые биосинтетические процессы. Неоднозначность матричных процессов, ее эволюционное и адаптивное значение. Геномика, </w:t>
      </w:r>
      <w:proofErr w:type="spellStart"/>
      <w:r w:rsidRPr="00383683">
        <w:rPr>
          <w:sz w:val="28"/>
          <w:szCs w:val="28"/>
        </w:rPr>
        <w:t>транскриптомика</w:t>
      </w:r>
      <w:proofErr w:type="spellEnd"/>
      <w:r w:rsidRPr="00383683">
        <w:rPr>
          <w:sz w:val="28"/>
          <w:szCs w:val="28"/>
        </w:rPr>
        <w:t xml:space="preserve">, </w:t>
      </w:r>
      <w:proofErr w:type="spellStart"/>
      <w:r w:rsidRPr="00383683">
        <w:rPr>
          <w:sz w:val="28"/>
          <w:szCs w:val="28"/>
        </w:rPr>
        <w:t>протеомика</w:t>
      </w:r>
      <w:proofErr w:type="spellEnd"/>
      <w:r w:rsidRPr="00383683">
        <w:rPr>
          <w:sz w:val="28"/>
          <w:szCs w:val="28"/>
        </w:rPr>
        <w:t xml:space="preserve"> и </w:t>
      </w:r>
      <w:proofErr w:type="spellStart"/>
      <w:r w:rsidRPr="00383683">
        <w:rPr>
          <w:sz w:val="28"/>
          <w:szCs w:val="28"/>
        </w:rPr>
        <w:t>метаболомика</w:t>
      </w:r>
      <w:proofErr w:type="spellEnd"/>
      <w:r w:rsidRPr="00383683">
        <w:rPr>
          <w:sz w:val="28"/>
          <w:szCs w:val="28"/>
        </w:rPr>
        <w:t xml:space="preserve"> в изучении реализации наследственной информации. Особенности генетических исследований в “</w:t>
      </w:r>
      <w:proofErr w:type="spellStart"/>
      <w:r w:rsidRPr="00383683">
        <w:rPr>
          <w:sz w:val="28"/>
          <w:szCs w:val="28"/>
        </w:rPr>
        <w:t>постгеномную</w:t>
      </w:r>
      <w:proofErr w:type="spellEnd"/>
      <w:r w:rsidRPr="00383683">
        <w:rPr>
          <w:sz w:val="28"/>
          <w:szCs w:val="28"/>
        </w:rPr>
        <w:t xml:space="preserve"> эру”.</w:t>
      </w:r>
    </w:p>
    <w:p w14:paraId="1D58BF2C" w14:textId="77777777" w:rsidR="00EE4EB2" w:rsidRPr="00383683" w:rsidRDefault="00EE4EB2" w:rsidP="00EE4EB2">
      <w:pPr>
        <w:jc w:val="both"/>
        <w:rPr>
          <w:b/>
          <w:i/>
          <w:sz w:val="28"/>
          <w:szCs w:val="28"/>
        </w:rPr>
      </w:pPr>
    </w:p>
    <w:p w14:paraId="70AABF2B" w14:textId="77777777" w:rsidR="000B329C" w:rsidRPr="00383683" w:rsidRDefault="000B329C" w:rsidP="00F27EC6">
      <w:pPr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 w:rsidRPr="00383683">
        <w:rPr>
          <w:sz w:val="28"/>
          <w:szCs w:val="28"/>
        </w:rPr>
        <w:t xml:space="preserve">Защитные симбиозы. Биоконтроль патогенов и животных-фитофагов, его экологические основы и биохимические механизмы (прямое и непрямое подавление вредителей). </w:t>
      </w:r>
      <w:proofErr w:type="spellStart"/>
      <w:r w:rsidRPr="00383683">
        <w:rPr>
          <w:sz w:val="28"/>
          <w:szCs w:val="28"/>
        </w:rPr>
        <w:t>Ризосферные</w:t>
      </w:r>
      <w:proofErr w:type="spellEnd"/>
      <w:r w:rsidRPr="00383683">
        <w:rPr>
          <w:sz w:val="28"/>
          <w:szCs w:val="28"/>
        </w:rPr>
        <w:t xml:space="preserve"> </w:t>
      </w:r>
      <w:proofErr w:type="spellStart"/>
      <w:r w:rsidRPr="00383683">
        <w:rPr>
          <w:sz w:val="28"/>
          <w:szCs w:val="28"/>
        </w:rPr>
        <w:t>псевдомонады</w:t>
      </w:r>
      <w:proofErr w:type="spellEnd"/>
      <w:r w:rsidRPr="00383683">
        <w:rPr>
          <w:sz w:val="28"/>
          <w:szCs w:val="28"/>
        </w:rPr>
        <w:t xml:space="preserve"> – антагонисты корневых патогенов. </w:t>
      </w:r>
      <w:proofErr w:type="spellStart"/>
      <w:r w:rsidRPr="00383683">
        <w:rPr>
          <w:sz w:val="28"/>
          <w:szCs w:val="28"/>
        </w:rPr>
        <w:t>Эндофитные</w:t>
      </w:r>
      <w:proofErr w:type="spellEnd"/>
      <w:r w:rsidRPr="00383683">
        <w:rPr>
          <w:sz w:val="28"/>
          <w:szCs w:val="28"/>
        </w:rPr>
        <w:t xml:space="preserve"> грибы сем. </w:t>
      </w:r>
      <w:proofErr w:type="spellStart"/>
      <w:r w:rsidRPr="00383683">
        <w:rPr>
          <w:sz w:val="28"/>
          <w:szCs w:val="28"/>
        </w:rPr>
        <w:t>спорыньевых</w:t>
      </w:r>
      <w:proofErr w:type="spellEnd"/>
      <w:r w:rsidRPr="00383683">
        <w:rPr>
          <w:sz w:val="28"/>
          <w:szCs w:val="28"/>
        </w:rPr>
        <w:t>: биоконтроль животных-фитофагов.</w:t>
      </w:r>
    </w:p>
    <w:p w14:paraId="6174B9B3" w14:textId="77777777" w:rsidR="00EE4EB2" w:rsidRPr="00383683" w:rsidRDefault="00EE4EB2" w:rsidP="00EE4EB2">
      <w:pPr>
        <w:jc w:val="both"/>
        <w:rPr>
          <w:b/>
          <w:i/>
          <w:sz w:val="28"/>
          <w:szCs w:val="28"/>
        </w:rPr>
      </w:pPr>
    </w:p>
    <w:p w14:paraId="5604E337" w14:textId="77777777" w:rsidR="000B329C" w:rsidRPr="00383683" w:rsidRDefault="000B329C" w:rsidP="00F27EC6">
      <w:pPr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 w:rsidRPr="00383683">
        <w:rPr>
          <w:sz w:val="28"/>
          <w:szCs w:val="28"/>
        </w:rPr>
        <w:t xml:space="preserve">Энергетика микроорганизмов. Катаболизм углеводов: гликолиз, пентозофосфатный путь, цикл Кребса. Аэробное дыхание и </w:t>
      </w:r>
      <w:proofErr w:type="spellStart"/>
      <w:r w:rsidRPr="00383683">
        <w:rPr>
          <w:sz w:val="28"/>
          <w:szCs w:val="28"/>
        </w:rPr>
        <w:t>цитохромные</w:t>
      </w:r>
      <w:proofErr w:type="spellEnd"/>
      <w:r w:rsidRPr="00383683">
        <w:rPr>
          <w:sz w:val="28"/>
          <w:szCs w:val="28"/>
        </w:rPr>
        <w:t xml:space="preserve"> цепи, анаэробное (нитратное, сульфатное) дыхание. Синтез АТФ и типы фосфорилирования. Фотосинтез и фиксация СО</w:t>
      </w:r>
      <w:r w:rsidRPr="00383683">
        <w:rPr>
          <w:sz w:val="28"/>
          <w:szCs w:val="28"/>
          <w:vertAlign w:val="subscript"/>
        </w:rPr>
        <w:t>2</w:t>
      </w:r>
      <w:r w:rsidRPr="00383683">
        <w:rPr>
          <w:sz w:val="28"/>
          <w:szCs w:val="28"/>
        </w:rPr>
        <w:t xml:space="preserve"> у бактерий и эукариот; </w:t>
      </w:r>
      <w:proofErr w:type="spellStart"/>
      <w:r w:rsidRPr="00383683">
        <w:rPr>
          <w:sz w:val="28"/>
          <w:szCs w:val="28"/>
        </w:rPr>
        <w:t>темновая</w:t>
      </w:r>
      <w:proofErr w:type="spellEnd"/>
      <w:r w:rsidRPr="00383683">
        <w:rPr>
          <w:sz w:val="28"/>
          <w:szCs w:val="28"/>
        </w:rPr>
        <w:t xml:space="preserve"> фиксация СО</w:t>
      </w:r>
      <w:r w:rsidRPr="00383683">
        <w:rPr>
          <w:sz w:val="28"/>
          <w:szCs w:val="28"/>
          <w:vertAlign w:val="subscript"/>
        </w:rPr>
        <w:t>2</w:t>
      </w:r>
      <w:r w:rsidRPr="00383683">
        <w:rPr>
          <w:sz w:val="28"/>
          <w:szCs w:val="28"/>
        </w:rPr>
        <w:t>.</w:t>
      </w:r>
    </w:p>
    <w:p w14:paraId="148D90FF" w14:textId="77777777" w:rsidR="00EE4EB2" w:rsidRPr="00383683" w:rsidRDefault="00EE4EB2" w:rsidP="00EE4EB2">
      <w:pPr>
        <w:jc w:val="both"/>
        <w:rPr>
          <w:b/>
          <w:i/>
          <w:sz w:val="28"/>
          <w:szCs w:val="28"/>
        </w:rPr>
      </w:pPr>
    </w:p>
    <w:p w14:paraId="16003C37" w14:textId="77777777" w:rsidR="000B329C" w:rsidRPr="00383683" w:rsidRDefault="000B329C" w:rsidP="00F27EC6">
      <w:pPr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 w:rsidRPr="00383683">
        <w:rPr>
          <w:sz w:val="28"/>
          <w:szCs w:val="28"/>
        </w:rPr>
        <w:t xml:space="preserve">Соотношение генотипа и фенотипа, теория “один ген – один полипептид”. Центральная догма молекулярной биологии и ее современные модификации. Продукты действия генов (РНК и белки) и их функции. Выявление генов путем классического </w:t>
      </w:r>
      <w:proofErr w:type="spellStart"/>
      <w:r w:rsidRPr="00383683">
        <w:rPr>
          <w:sz w:val="28"/>
          <w:szCs w:val="28"/>
        </w:rPr>
        <w:t>генанализа</w:t>
      </w:r>
      <w:proofErr w:type="spellEnd"/>
      <w:r w:rsidRPr="00383683">
        <w:rPr>
          <w:sz w:val="28"/>
          <w:szCs w:val="28"/>
        </w:rPr>
        <w:t xml:space="preserve"> и с помощью продуктов действия генов (“обратная генетика”).</w:t>
      </w:r>
    </w:p>
    <w:p w14:paraId="2212B897" w14:textId="77777777" w:rsidR="00EE4EB2" w:rsidRPr="00383683" w:rsidRDefault="00EE4EB2" w:rsidP="00EE4EB2">
      <w:pPr>
        <w:jc w:val="both"/>
        <w:rPr>
          <w:b/>
          <w:i/>
          <w:sz w:val="28"/>
          <w:szCs w:val="28"/>
        </w:rPr>
      </w:pPr>
    </w:p>
    <w:p w14:paraId="43402B95" w14:textId="77777777" w:rsidR="000B329C" w:rsidRPr="00383683" w:rsidRDefault="000B329C" w:rsidP="00F27EC6">
      <w:pPr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 w:rsidRPr="00383683">
        <w:rPr>
          <w:sz w:val="28"/>
          <w:szCs w:val="28"/>
        </w:rPr>
        <w:lastRenderedPageBreak/>
        <w:t xml:space="preserve">Роль микроорганизмов в формировании азотного пула почвы: азотфиксации, аммонификация, нитрификация (автотрофная и гетеротрофная), денитрификация, разложение белков, иммобилизация азота. </w:t>
      </w:r>
      <w:proofErr w:type="spellStart"/>
      <w:r w:rsidRPr="00383683">
        <w:rPr>
          <w:sz w:val="28"/>
          <w:szCs w:val="28"/>
        </w:rPr>
        <w:t>Олигонитрофильные</w:t>
      </w:r>
      <w:proofErr w:type="spellEnd"/>
      <w:r w:rsidRPr="00383683">
        <w:rPr>
          <w:sz w:val="28"/>
          <w:szCs w:val="28"/>
        </w:rPr>
        <w:t xml:space="preserve"> бактерии, их роль в азотном балансе почвы.</w:t>
      </w:r>
    </w:p>
    <w:p w14:paraId="0FD4CBD9" w14:textId="77777777" w:rsidR="000B329C" w:rsidRPr="00383683" w:rsidRDefault="000B329C" w:rsidP="00F27EC6">
      <w:pPr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 w:rsidRPr="00383683">
        <w:rPr>
          <w:sz w:val="28"/>
          <w:szCs w:val="28"/>
        </w:rPr>
        <w:t xml:space="preserve">Определение брожения и его основные типы (спиртовое, уксуснокислое, молочнокислое, </w:t>
      </w:r>
      <w:proofErr w:type="spellStart"/>
      <w:r w:rsidRPr="00383683">
        <w:rPr>
          <w:sz w:val="28"/>
          <w:szCs w:val="28"/>
        </w:rPr>
        <w:t>маслянокислое</w:t>
      </w:r>
      <w:proofErr w:type="spellEnd"/>
      <w:r w:rsidRPr="00383683">
        <w:rPr>
          <w:sz w:val="28"/>
          <w:szCs w:val="28"/>
        </w:rPr>
        <w:t>). Бактерии и грибы – возбудители брожения. Биохимия, энергетическая эффективность и биотехнологическое значение процессов брожения.</w:t>
      </w:r>
    </w:p>
    <w:p w14:paraId="719CF9B4" w14:textId="77777777" w:rsidR="00EE4EB2" w:rsidRPr="00383683" w:rsidRDefault="00EE4EB2" w:rsidP="00EE4EB2">
      <w:pPr>
        <w:ind w:left="720"/>
        <w:jc w:val="both"/>
        <w:rPr>
          <w:b/>
          <w:i/>
          <w:sz w:val="28"/>
          <w:szCs w:val="28"/>
        </w:rPr>
      </w:pPr>
    </w:p>
    <w:p w14:paraId="2E245F3C" w14:textId="77777777" w:rsidR="000B329C" w:rsidRPr="00383683" w:rsidRDefault="000B329C" w:rsidP="00F27EC6">
      <w:pPr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 w:rsidRPr="00383683">
        <w:rPr>
          <w:sz w:val="28"/>
          <w:szCs w:val="28"/>
        </w:rPr>
        <w:t xml:space="preserve">Ген как единица наследственности и наследования, кодирующие и регуляторные области генов. Транскрипция генов и РНК-полимераза. Регуляция бактериальных генов на уровне транскрипции. Структурно-функциональная организация генов эукариот: особенности их строения, экспрессии и регуляции. Создание </w:t>
      </w:r>
      <w:proofErr w:type="spellStart"/>
      <w:r w:rsidRPr="00383683">
        <w:rPr>
          <w:sz w:val="28"/>
          <w:szCs w:val="28"/>
        </w:rPr>
        <w:t>клонотек</w:t>
      </w:r>
      <w:proofErr w:type="spellEnd"/>
      <w:r w:rsidRPr="00383683">
        <w:rPr>
          <w:sz w:val="28"/>
          <w:szCs w:val="28"/>
        </w:rPr>
        <w:t xml:space="preserve"> генов и библиотек к-ДНК.</w:t>
      </w:r>
    </w:p>
    <w:p w14:paraId="4466498D" w14:textId="77777777" w:rsidR="00EE4EB2" w:rsidRPr="00383683" w:rsidRDefault="00EE4EB2" w:rsidP="00EE4EB2">
      <w:pPr>
        <w:jc w:val="both"/>
        <w:rPr>
          <w:b/>
          <w:i/>
          <w:sz w:val="28"/>
          <w:szCs w:val="28"/>
        </w:rPr>
      </w:pPr>
    </w:p>
    <w:p w14:paraId="23208E60" w14:textId="77777777" w:rsidR="000B329C" w:rsidRPr="00383683" w:rsidRDefault="000B329C" w:rsidP="00F27EC6">
      <w:pPr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 w:rsidRPr="00383683">
        <w:rPr>
          <w:sz w:val="28"/>
          <w:szCs w:val="28"/>
        </w:rPr>
        <w:t xml:space="preserve">Прикорневая зона растений как среда обитания микроорганизмов. </w:t>
      </w:r>
      <w:proofErr w:type="spellStart"/>
      <w:r w:rsidRPr="00383683">
        <w:rPr>
          <w:sz w:val="28"/>
          <w:szCs w:val="28"/>
        </w:rPr>
        <w:t>Ризосферные</w:t>
      </w:r>
      <w:proofErr w:type="spellEnd"/>
      <w:r w:rsidRPr="00383683">
        <w:rPr>
          <w:sz w:val="28"/>
          <w:szCs w:val="28"/>
        </w:rPr>
        <w:t xml:space="preserve"> рост-стимулирующие бактерии: разнообразие, функции, роль в питании растений и их защите от вредителей. Роль генотипа растения в формировании микрофлоры ризосферы.</w:t>
      </w:r>
    </w:p>
    <w:p w14:paraId="3302BEC9" w14:textId="77777777" w:rsidR="00EE4EB2" w:rsidRPr="00383683" w:rsidRDefault="00EE4EB2" w:rsidP="00EE4EB2">
      <w:pPr>
        <w:jc w:val="both"/>
        <w:rPr>
          <w:b/>
          <w:i/>
          <w:sz w:val="28"/>
          <w:szCs w:val="28"/>
        </w:rPr>
      </w:pPr>
    </w:p>
    <w:p w14:paraId="0B5DEA8E" w14:textId="77777777" w:rsidR="000B329C" w:rsidRPr="00383683" w:rsidRDefault="000B329C" w:rsidP="00F27EC6">
      <w:pPr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 w:rsidRPr="00383683">
        <w:rPr>
          <w:sz w:val="28"/>
          <w:szCs w:val="28"/>
        </w:rPr>
        <w:t xml:space="preserve">Плазмиды бактерий, их разнообразие. </w:t>
      </w:r>
      <w:proofErr w:type="spellStart"/>
      <w:r w:rsidRPr="00383683">
        <w:rPr>
          <w:sz w:val="28"/>
          <w:szCs w:val="28"/>
        </w:rPr>
        <w:t>Конъюгативный</w:t>
      </w:r>
      <w:proofErr w:type="spellEnd"/>
      <w:r w:rsidRPr="00383683">
        <w:rPr>
          <w:sz w:val="28"/>
          <w:szCs w:val="28"/>
        </w:rPr>
        <w:t xml:space="preserve"> перенос плазмид и мобилизация хромосомы с помощью F-факторов. </w:t>
      </w:r>
      <w:proofErr w:type="spellStart"/>
      <w:r w:rsidRPr="00383683">
        <w:rPr>
          <w:sz w:val="28"/>
          <w:szCs w:val="28"/>
        </w:rPr>
        <w:t>Мегаплазмиды</w:t>
      </w:r>
      <w:proofErr w:type="spellEnd"/>
      <w:r w:rsidRPr="00383683">
        <w:rPr>
          <w:sz w:val="28"/>
          <w:szCs w:val="28"/>
        </w:rPr>
        <w:t xml:space="preserve"> и их роль во взаимодействиях бактерий с растениями. Адаптивные функции плазмид и их роль в эволюции бактерий.</w:t>
      </w:r>
    </w:p>
    <w:p w14:paraId="2CFC12A4" w14:textId="77777777" w:rsidR="00EE4EB2" w:rsidRPr="00383683" w:rsidRDefault="00EE4EB2" w:rsidP="00EE4EB2">
      <w:pPr>
        <w:jc w:val="both"/>
        <w:rPr>
          <w:b/>
          <w:i/>
          <w:sz w:val="28"/>
          <w:szCs w:val="28"/>
        </w:rPr>
      </w:pPr>
    </w:p>
    <w:p w14:paraId="5D63FB3D" w14:textId="77777777" w:rsidR="000B329C" w:rsidRPr="00383683" w:rsidRDefault="000B329C" w:rsidP="00F27EC6">
      <w:pPr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 w:rsidRPr="00383683">
        <w:rPr>
          <w:sz w:val="28"/>
          <w:szCs w:val="28"/>
        </w:rPr>
        <w:t>Взаимодействия микроорганизмов с животными.</w:t>
      </w:r>
      <w:r w:rsidRPr="00383683">
        <w:rPr>
          <w:b/>
          <w:sz w:val="28"/>
          <w:szCs w:val="28"/>
        </w:rPr>
        <w:t xml:space="preserve"> </w:t>
      </w:r>
      <w:r w:rsidRPr="00383683">
        <w:rPr>
          <w:sz w:val="28"/>
          <w:szCs w:val="28"/>
        </w:rPr>
        <w:t xml:space="preserve">Роль микроорганизмов в усвоении животными растительной пищи. Структура и функции микробиоты рубца. Концепция </w:t>
      </w:r>
      <w:proofErr w:type="spellStart"/>
      <w:r w:rsidRPr="00383683">
        <w:rPr>
          <w:sz w:val="28"/>
          <w:szCs w:val="28"/>
        </w:rPr>
        <w:t>микробиома</w:t>
      </w:r>
      <w:proofErr w:type="spellEnd"/>
      <w:r w:rsidRPr="00383683">
        <w:rPr>
          <w:sz w:val="28"/>
          <w:szCs w:val="28"/>
        </w:rPr>
        <w:t xml:space="preserve">, его таксономическая структура и адаптивный потенциал. Микроорганизмы – симбионты и антагонисты насекомых и позвоночных животных. Разнообразие </w:t>
      </w:r>
      <w:proofErr w:type="spellStart"/>
      <w:r w:rsidRPr="00383683">
        <w:rPr>
          <w:sz w:val="28"/>
          <w:szCs w:val="28"/>
        </w:rPr>
        <w:t>энтомоцидных</w:t>
      </w:r>
      <w:proofErr w:type="spellEnd"/>
      <w:r w:rsidRPr="00383683">
        <w:rPr>
          <w:sz w:val="28"/>
          <w:szCs w:val="28"/>
        </w:rPr>
        <w:t xml:space="preserve"> и </w:t>
      </w:r>
      <w:proofErr w:type="spellStart"/>
      <w:r w:rsidRPr="00383683">
        <w:rPr>
          <w:sz w:val="28"/>
          <w:szCs w:val="28"/>
        </w:rPr>
        <w:t>родентоциднах</w:t>
      </w:r>
      <w:proofErr w:type="spellEnd"/>
      <w:r w:rsidRPr="00383683">
        <w:rPr>
          <w:sz w:val="28"/>
          <w:szCs w:val="28"/>
        </w:rPr>
        <w:t xml:space="preserve"> бактерий и грибов, их экологический и биотехнологический потенциал.</w:t>
      </w:r>
    </w:p>
    <w:p w14:paraId="5FAA2EF2" w14:textId="77777777" w:rsidR="00EE4EB2" w:rsidRPr="00383683" w:rsidRDefault="00EE4EB2" w:rsidP="00626F11">
      <w:pPr>
        <w:jc w:val="both"/>
        <w:rPr>
          <w:sz w:val="28"/>
          <w:szCs w:val="28"/>
        </w:rPr>
      </w:pPr>
    </w:p>
    <w:p w14:paraId="1ED7E750" w14:textId="77777777" w:rsidR="000B329C" w:rsidRPr="00383683" w:rsidRDefault="000B329C" w:rsidP="00EE4EB2">
      <w:pPr>
        <w:numPr>
          <w:ilvl w:val="0"/>
          <w:numId w:val="1"/>
        </w:numPr>
        <w:jc w:val="both"/>
        <w:rPr>
          <w:sz w:val="28"/>
          <w:szCs w:val="28"/>
        </w:rPr>
      </w:pPr>
      <w:r w:rsidRPr="00383683">
        <w:rPr>
          <w:sz w:val="28"/>
          <w:szCs w:val="28"/>
        </w:rPr>
        <w:t>Типы мутантов, их прямой и непрямой отбор. Мутации спонтанные и</w:t>
      </w:r>
    </w:p>
    <w:p w14:paraId="5BD1A308" w14:textId="77777777" w:rsidR="000B329C" w:rsidRDefault="000B329C" w:rsidP="00AA68DF">
      <w:pPr>
        <w:ind w:left="720"/>
        <w:jc w:val="both"/>
        <w:rPr>
          <w:sz w:val="28"/>
          <w:szCs w:val="28"/>
        </w:rPr>
      </w:pPr>
      <w:r w:rsidRPr="00383683">
        <w:rPr>
          <w:sz w:val="28"/>
          <w:szCs w:val="28"/>
        </w:rPr>
        <w:t xml:space="preserve">индуцированные, основные типы мутагенов. Типы мутаций: </w:t>
      </w:r>
      <w:proofErr w:type="spellStart"/>
      <w:r w:rsidRPr="00383683">
        <w:rPr>
          <w:sz w:val="28"/>
          <w:szCs w:val="28"/>
        </w:rPr>
        <w:t>точковые</w:t>
      </w:r>
      <w:proofErr w:type="spellEnd"/>
      <w:r w:rsidRPr="00383683">
        <w:rPr>
          <w:sz w:val="28"/>
          <w:szCs w:val="28"/>
        </w:rPr>
        <w:t xml:space="preserve">, транспозиции, хромосомные перестройки. Мутации, изменяющие генетический код (нонсенс, </w:t>
      </w:r>
      <w:proofErr w:type="spellStart"/>
      <w:r w:rsidRPr="00383683">
        <w:rPr>
          <w:sz w:val="28"/>
          <w:szCs w:val="28"/>
        </w:rPr>
        <w:t>миссенс</w:t>
      </w:r>
      <w:proofErr w:type="spellEnd"/>
      <w:r w:rsidRPr="00383683">
        <w:rPr>
          <w:sz w:val="28"/>
          <w:szCs w:val="28"/>
        </w:rPr>
        <w:t xml:space="preserve">, сдвиги рамки считывания). </w:t>
      </w:r>
      <w:proofErr w:type="spellStart"/>
      <w:r w:rsidRPr="00383683">
        <w:rPr>
          <w:sz w:val="28"/>
          <w:szCs w:val="28"/>
        </w:rPr>
        <w:t>Транспозоны</w:t>
      </w:r>
      <w:proofErr w:type="spellEnd"/>
      <w:r w:rsidRPr="00383683">
        <w:rPr>
          <w:sz w:val="28"/>
          <w:szCs w:val="28"/>
        </w:rPr>
        <w:t xml:space="preserve"> и </w:t>
      </w:r>
      <w:proofErr w:type="spellStart"/>
      <w:r w:rsidRPr="00383683">
        <w:rPr>
          <w:sz w:val="28"/>
          <w:szCs w:val="28"/>
        </w:rPr>
        <w:t>инсерционные</w:t>
      </w:r>
      <w:proofErr w:type="spellEnd"/>
      <w:r w:rsidRPr="00383683">
        <w:rPr>
          <w:sz w:val="28"/>
          <w:szCs w:val="28"/>
        </w:rPr>
        <w:t xml:space="preserve"> элементы, их использование для маркировки и идентификации генов.</w:t>
      </w:r>
    </w:p>
    <w:p w14:paraId="146841E0" w14:textId="77777777" w:rsidR="00383683" w:rsidRPr="00383683" w:rsidRDefault="00383683" w:rsidP="00AA68DF">
      <w:pPr>
        <w:ind w:left="720"/>
        <w:jc w:val="both"/>
        <w:rPr>
          <w:sz w:val="28"/>
          <w:szCs w:val="28"/>
        </w:rPr>
      </w:pPr>
    </w:p>
    <w:p w14:paraId="7EB3EB4A" w14:textId="77777777" w:rsidR="000B329C" w:rsidRPr="00383683" w:rsidRDefault="000B329C" w:rsidP="00F27EC6">
      <w:pPr>
        <w:numPr>
          <w:ilvl w:val="0"/>
          <w:numId w:val="1"/>
        </w:numPr>
        <w:jc w:val="both"/>
        <w:rPr>
          <w:sz w:val="28"/>
          <w:szCs w:val="28"/>
        </w:rPr>
      </w:pPr>
      <w:r w:rsidRPr="00383683">
        <w:rPr>
          <w:sz w:val="28"/>
          <w:szCs w:val="28"/>
        </w:rPr>
        <w:t xml:space="preserve">Свободноживущие и симбиотические азотфиксаторы. </w:t>
      </w:r>
      <w:proofErr w:type="spellStart"/>
      <w:r w:rsidRPr="00383683">
        <w:rPr>
          <w:sz w:val="28"/>
          <w:szCs w:val="28"/>
        </w:rPr>
        <w:t>Нитрогеназа</w:t>
      </w:r>
      <w:proofErr w:type="spellEnd"/>
      <w:r w:rsidRPr="00383683">
        <w:rPr>
          <w:sz w:val="28"/>
          <w:szCs w:val="28"/>
        </w:rPr>
        <w:t>: структура, каталитические функции и разнообразие (</w:t>
      </w:r>
      <w:proofErr w:type="gramStart"/>
      <w:r w:rsidRPr="00383683">
        <w:rPr>
          <w:sz w:val="28"/>
          <w:szCs w:val="28"/>
        </w:rPr>
        <w:t>молибден-содержащие</w:t>
      </w:r>
      <w:proofErr w:type="gramEnd"/>
      <w:r w:rsidRPr="00383683">
        <w:rPr>
          <w:sz w:val="28"/>
          <w:szCs w:val="28"/>
        </w:rPr>
        <w:t xml:space="preserve"> и </w:t>
      </w:r>
      <w:proofErr w:type="spellStart"/>
      <w:r w:rsidRPr="00383683">
        <w:rPr>
          <w:sz w:val="28"/>
          <w:szCs w:val="28"/>
        </w:rPr>
        <w:t>безмолибденовые</w:t>
      </w:r>
      <w:proofErr w:type="spellEnd"/>
      <w:r w:rsidRPr="00383683">
        <w:rPr>
          <w:sz w:val="28"/>
          <w:szCs w:val="28"/>
        </w:rPr>
        <w:t xml:space="preserve"> формы). </w:t>
      </w:r>
      <w:proofErr w:type="spellStart"/>
      <w:r w:rsidRPr="00383683">
        <w:rPr>
          <w:sz w:val="28"/>
          <w:szCs w:val="28"/>
        </w:rPr>
        <w:t>Нитрогеназная</w:t>
      </w:r>
      <w:proofErr w:type="spellEnd"/>
      <w:r w:rsidRPr="00383683">
        <w:rPr>
          <w:sz w:val="28"/>
          <w:szCs w:val="28"/>
        </w:rPr>
        <w:t xml:space="preserve"> реакция: субстраты, продукты, энергетика. Методы измерения азотфиксации – </w:t>
      </w:r>
      <w:r w:rsidRPr="00383683">
        <w:rPr>
          <w:sz w:val="28"/>
          <w:szCs w:val="28"/>
        </w:rPr>
        <w:lastRenderedPageBreak/>
        <w:t xml:space="preserve">ацетиленовой, балансовый и изотопный. Организация и регуляция </w:t>
      </w:r>
      <w:proofErr w:type="spellStart"/>
      <w:r w:rsidRPr="00383683">
        <w:rPr>
          <w:i/>
          <w:sz w:val="28"/>
          <w:szCs w:val="28"/>
          <w:lang w:val="en-US"/>
        </w:rPr>
        <w:t>nif</w:t>
      </w:r>
      <w:proofErr w:type="spellEnd"/>
      <w:r w:rsidRPr="00383683">
        <w:rPr>
          <w:sz w:val="28"/>
          <w:szCs w:val="28"/>
        </w:rPr>
        <w:t>-генов у свободноживущих и симбиотических азотфиксаторов.</w:t>
      </w:r>
    </w:p>
    <w:p w14:paraId="57566992" w14:textId="77777777" w:rsidR="000B329C" w:rsidRPr="00383683" w:rsidRDefault="000B329C" w:rsidP="000B329C">
      <w:pPr>
        <w:jc w:val="both"/>
        <w:rPr>
          <w:sz w:val="28"/>
          <w:szCs w:val="28"/>
        </w:rPr>
      </w:pPr>
    </w:p>
    <w:p w14:paraId="291CF143" w14:textId="77777777" w:rsidR="000B329C" w:rsidRPr="00383683" w:rsidRDefault="000B329C" w:rsidP="00F27EC6">
      <w:pPr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 w:rsidRPr="00383683">
        <w:rPr>
          <w:sz w:val="28"/>
          <w:szCs w:val="28"/>
        </w:rPr>
        <w:t>Способы переноса генов у бактерий и молекулярные механизмы рекомбинации (гомологичная, сайт-специфическая, незаконная). Принципы картирования бактериальных генов при конъюгации, трансдукции и трансформации. Картирование генов у грибов; тетрадный анализ.</w:t>
      </w:r>
    </w:p>
    <w:p w14:paraId="56606E68" w14:textId="77777777" w:rsidR="000B329C" w:rsidRPr="00383683" w:rsidRDefault="000B329C" w:rsidP="000B329C">
      <w:pPr>
        <w:ind w:left="360"/>
        <w:jc w:val="both"/>
        <w:rPr>
          <w:b/>
          <w:i/>
          <w:sz w:val="28"/>
          <w:szCs w:val="28"/>
        </w:rPr>
      </w:pPr>
    </w:p>
    <w:p w14:paraId="4C78682B" w14:textId="77777777" w:rsidR="000B329C" w:rsidRPr="00383683" w:rsidRDefault="000B329C" w:rsidP="00F27EC6">
      <w:pPr>
        <w:numPr>
          <w:ilvl w:val="0"/>
          <w:numId w:val="1"/>
        </w:numPr>
        <w:jc w:val="both"/>
        <w:rPr>
          <w:sz w:val="28"/>
          <w:szCs w:val="28"/>
        </w:rPr>
      </w:pPr>
      <w:r w:rsidRPr="00383683">
        <w:rPr>
          <w:sz w:val="28"/>
          <w:szCs w:val="28"/>
        </w:rPr>
        <w:t xml:space="preserve">Микробиологические препараты, применяемые в растениеводстве. Определение микробиологического препарата, однокомпонентные и многокомпонентные препараты. Препараты </w:t>
      </w:r>
      <w:proofErr w:type="spellStart"/>
      <w:r w:rsidRPr="00383683">
        <w:rPr>
          <w:sz w:val="28"/>
          <w:szCs w:val="28"/>
        </w:rPr>
        <w:t>эндосимбиотических</w:t>
      </w:r>
      <w:proofErr w:type="spellEnd"/>
      <w:r w:rsidRPr="00383683">
        <w:rPr>
          <w:sz w:val="28"/>
          <w:szCs w:val="28"/>
        </w:rPr>
        <w:t xml:space="preserve"> и ассоциативных микроорганизмов, их состав и механизмы действия на продуктивность растений и плодородие почв.</w:t>
      </w:r>
    </w:p>
    <w:p w14:paraId="42411209" w14:textId="77777777" w:rsidR="000B329C" w:rsidRPr="00383683" w:rsidRDefault="000B329C" w:rsidP="00AA68DF">
      <w:pPr>
        <w:spacing w:line="360" w:lineRule="auto"/>
        <w:jc w:val="both"/>
        <w:rPr>
          <w:sz w:val="28"/>
          <w:szCs w:val="28"/>
        </w:rPr>
      </w:pPr>
    </w:p>
    <w:p w14:paraId="555DC9FF" w14:textId="77777777" w:rsidR="000B329C" w:rsidRDefault="000B329C" w:rsidP="00F27EC6">
      <w:pPr>
        <w:numPr>
          <w:ilvl w:val="0"/>
          <w:numId w:val="1"/>
        </w:numPr>
        <w:jc w:val="both"/>
        <w:rPr>
          <w:sz w:val="28"/>
          <w:szCs w:val="28"/>
        </w:rPr>
      </w:pPr>
      <w:r w:rsidRPr="00383683">
        <w:rPr>
          <w:sz w:val="28"/>
          <w:szCs w:val="28"/>
        </w:rPr>
        <w:t xml:space="preserve">Поступление питательных веществ в микробную клетку: пассивная диффузия и активный транспорт, их молекулярные механизмы. Основные способы получения углерода, энергии и электронов. </w:t>
      </w:r>
      <w:proofErr w:type="spellStart"/>
      <w:r w:rsidRPr="00383683">
        <w:rPr>
          <w:sz w:val="28"/>
          <w:szCs w:val="28"/>
        </w:rPr>
        <w:t>Катаболитная</w:t>
      </w:r>
      <w:proofErr w:type="spellEnd"/>
      <w:r w:rsidRPr="00383683">
        <w:rPr>
          <w:sz w:val="28"/>
          <w:szCs w:val="28"/>
        </w:rPr>
        <w:t xml:space="preserve"> репрессия и ее роль в питании микроорганизмов. Роль пирувата и ацетил-кофермента А в углеродном обмене.</w:t>
      </w:r>
    </w:p>
    <w:p w14:paraId="0A1B169A" w14:textId="77777777" w:rsidR="00383683" w:rsidRDefault="00383683" w:rsidP="00383683">
      <w:pPr>
        <w:pStyle w:val="a3"/>
        <w:rPr>
          <w:sz w:val="28"/>
          <w:szCs w:val="28"/>
        </w:rPr>
      </w:pPr>
    </w:p>
    <w:p w14:paraId="4C3ED90D" w14:textId="77777777" w:rsidR="000B329C" w:rsidRPr="00383683" w:rsidRDefault="000B329C" w:rsidP="00383683">
      <w:pPr>
        <w:numPr>
          <w:ilvl w:val="0"/>
          <w:numId w:val="1"/>
        </w:numPr>
        <w:jc w:val="both"/>
        <w:rPr>
          <w:sz w:val="28"/>
          <w:szCs w:val="28"/>
        </w:rPr>
      </w:pPr>
      <w:r w:rsidRPr="00383683">
        <w:rPr>
          <w:sz w:val="28"/>
          <w:szCs w:val="28"/>
        </w:rPr>
        <w:t xml:space="preserve">Структурно-функциональная организация генома бактерий: его </w:t>
      </w:r>
      <w:proofErr w:type="spellStart"/>
      <w:r w:rsidRPr="00383683">
        <w:rPr>
          <w:sz w:val="28"/>
          <w:szCs w:val="28"/>
        </w:rPr>
        <w:t>коровая</w:t>
      </w:r>
      <w:proofErr w:type="spellEnd"/>
      <w:r w:rsidRPr="00383683">
        <w:rPr>
          <w:sz w:val="28"/>
          <w:szCs w:val="28"/>
        </w:rPr>
        <w:t xml:space="preserve"> часть (гены домашнего хозяйства) и дополнительные части. Хромосома и </w:t>
      </w:r>
      <w:proofErr w:type="spellStart"/>
      <w:r w:rsidRPr="00383683">
        <w:rPr>
          <w:sz w:val="28"/>
          <w:szCs w:val="28"/>
        </w:rPr>
        <w:t>внехромосомные</w:t>
      </w:r>
      <w:proofErr w:type="spellEnd"/>
      <w:r w:rsidRPr="00383683">
        <w:rPr>
          <w:sz w:val="28"/>
          <w:szCs w:val="28"/>
        </w:rPr>
        <w:t xml:space="preserve"> элементы. Основные формы генома бактерий (</w:t>
      </w:r>
      <w:proofErr w:type="spellStart"/>
      <w:r w:rsidRPr="00383683">
        <w:rPr>
          <w:sz w:val="28"/>
          <w:szCs w:val="28"/>
        </w:rPr>
        <w:t>колийный</w:t>
      </w:r>
      <w:proofErr w:type="spellEnd"/>
      <w:r w:rsidRPr="00383683">
        <w:rPr>
          <w:sz w:val="28"/>
          <w:szCs w:val="28"/>
        </w:rPr>
        <w:t>, многокомпонентный, редуцированный) и их эволюционные отношения. Геномные острова и их роль в эволюции бактерий. Основные методы экспериментального и биоинформационного анализа генома. Различия в организации геномов прокариот и эукариот.</w:t>
      </w:r>
    </w:p>
    <w:p w14:paraId="2219B006" w14:textId="77777777" w:rsidR="000B329C" w:rsidRPr="00383683" w:rsidRDefault="000B329C" w:rsidP="000B329C">
      <w:pPr>
        <w:ind w:left="360"/>
        <w:jc w:val="both"/>
        <w:rPr>
          <w:b/>
          <w:i/>
          <w:sz w:val="28"/>
          <w:szCs w:val="28"/>
        </w:rPr>
      </w:pPr>
    </w:p>
    <w:p w14:paraId="4E82AA06" w14:textId="77777777" w:rsidR="000B329C" w:rsidRPr="00383683" w:rsidRDefault="000B329C" w:rsidP="00F27EC6">
      <w:pPr>
        <w:numPr>
          <w:ilvl w:val="0"/>
          <w:numId w:val="1"/>
        </w:numPr>
        <w:jc w:val="both"/>
        <w:rPr>
          <w:sz w:val="28"/>
          <w:szCs w:val="28"/>
        </w:rPr>
      </w:pPr>
      <w:r w:rsidRPr="00383683">
        <w:rPr>
          <w:sz w:val="28"/>
          <w:szCs w:val="28"/>
        </w:rPr>
        <w:t xml:space="preserve">Симбиоз как способ существования микроорганизмов. Определение симбиоза, его основные формы (мутуализм, антагонизм, комменсализм). Факультативная, экологически облигатная и генетически облигатная зависимость </w:t>
      </w:r>
      <w:proofErr w:type="spellStart"/>
      <w:r w:rsidRPr="00383683">
        <w:rPr>
          <w:sz w:val="28"/>
          <w:szCs w:val="28"/>
        </w:rPr>
        <w:t>микросимбионтов</w:t>
      </w:r>
      <w:proofErr w:type="spellEnd"/>
      <w:r w:rsidRPr="00383683">
        <w:rPr>
          <w:sz w:val="28"/>
          <w:szCs w:val="28"/>
        </w:rPr>
        <w:t xml:space="preserve"> от хозяина. Понятие об эксплуатационном симбиозе. Основные симбиотические процессы – сигнальное взаимодействие партнеров, развитие новых структур, метаболическая интеграция партнеров. Основные понятия </w:t>
      </w:r>
      <w:proofErr w:type="spellStart"/>
      <w:r w:rsidRPr="00383683">
        <w:rPr>
          <w:sz w:val="28"/>
          <w:szCs w:val="28"/>
        </w:rPr>
        <w:t>симбиогенетики</w:t>
      </w:r>
      <w:proofErr w:type="spellEnd"/>
      <w:r w:rsidRPr="00383683">
        <w:rPr>
          <w:sz w:val="28"/>
          <w:szCs w:val="28"/>
        </w:rPr>
        <w:t>.</w:t>
      </w:r>
    </w:p>
    <w:p w14:paraId="05C18BD7" w14:textId="77777777" w:rsidR="000B329C" w:rsidRPr="00383683" w:rsidRDefault="000B329C" w:rsidP="000B329C">
      <w:pPr>
        <w:jc w:val="both"/>
        <w:rPr>
          <w:sz w:val="28"/>
          <w:szCs w:val="28"/>
        </w:rPr>
      </w:pPr>
    </w:p>
    <w:p w14:paraId="6D1E5A8B" w14:textId="77777777" w:rsidR="000B329C" w:rsidRPr="00383683" w:rsidRDefault="000B329C" w:rsidP="00F27EC6">
      <w:pPr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 w:rsidRPr="00383683">
        <w:rPr>
          <w:sz w:val="28"/>
          <w:szCs w:val="28"/>
        </w:rPr>
        <w:t xml:space="preserve">Наследственная и модификационная изменчивость у микроорганизмов. Мутационная и рекомбинационная изменчивость, их эволюционное значение. Соотношение “ген-признак” и преобразования наследственной информации в клетке. Понятие об эпигенетическом наследовании, </w:t>
      </w:r>
      <w:proofErr w:type="spellStart"/>
      <w:r w:rsidRPr="00383683">
        <w:rPr>
          <w:sz w:val="28"/>
          <w:szCs w:val="28"/>
        </w:rPr>
        <w:t>прионизация</w:t>
      </w:r>
      <w:proofErr w:type="spellEnd"/>
      <w:r w:rsidRPr="00383683">
        <w:rPr>
          <w:sz w:val="28"/>
          <w:szCs w:val="28"/>
        </w:rPr>
        <w:t xml:space="preserve"> белков дрожжей.</w:t>
      </w:r>
    </w:p>
    <w:p w14:paraId="4084837A" w14:textId="77777777" w:rsidR="000B329C" w:rsidRPr="00383683" w:rsidRDefault="000B329C" w:rsidP="000B329C">
      <w:pPr>
        <w:ind w:left="360"/>
        <w:jc w:val="both"/>
        <w:rPr>
          <w:b/>
          <w:i/>
          <w:sz w:val="28"/>
          <w:szCs w:val="28"/>
        </w:rPr>
      </w:pPr>
    </w:p>
    <w:p w14:paraId="36B4B843" w14:textId="77777777" w:rsidR="000B329C" w:rsidRPr="00383683" w:rsidRDefault="000B329C" w:rsidP="00F27EC6">
      <w:pPr>
        <w:numPr>
          <w:ilvl w:val="0"/>
          <w:numId w:val="1"/>
        </w:numPr>
        <w:jc w:val="both"/>
        <w:rPr>
          <w:sz w:val="28"/>
          <w:szCs w:val="28"/>
        </w:rPr>
      </w:pPr>
      <w:r w:rsidRPr="00383683">
        <w:rPr>
          <w:sz w:val="28"/>
          <w:szCs w:val="28"/>
        </w:rPr>
        <w:lastRenderedPageBreak/>
        <w:t>Бобово-</w:t>
      </w:r>
      <w:proofErr w:type="spellStart"/>
      <w:r w:rsidRPr="00383683">
        <w:rPr>
          <w:sz w:val="28"/>
          <w:szCs w:val="28"/>
        </w:rPr>
        <w:t>ризобиальный</w:t>
      </w:r>
      <w:proofErr w:type="spellEnd"/>
      <w:r w:rsidRPr="00383683">
        <w:rPr>
          <w:sz w:val="28"/>
          <w:szCs w:val="28"/>
        </w:rPr>
        <w:t xml:space="preserve"> симбиоз: узнавание и сигнальное взаимодействие растений и бактерий, синтез и рецепция </w:t>
      </w:r>
      <w:proofErr w:type="spellStart"/>
      <w:r w:rsidRPr="00383683">
        <w:rPr>
          <w:sz w:val="28"/>
          <w:szCs w:val="28"/>
        </w:rPr>
        <w:t>Nod</w:t>
      </w:r>
      <w:proofErr w:type="spellEnd"/>
      <w:r w:rsidRPr="00383683">
        <w:rPr>
          <w:sz w:val="28"/>
          <w:szCs w:val="28"/>
        </w:rPr>
        <w:t xml:space="preserve">-факторов. Развитие клубенька, “симбиотические” гены растений: их выявление, основные группы и функции. Генетическая система симбиоза у </w:t>
      </w:r>
      <w:proofErr w:type="spellStart"/>
      <w:r w:rsidRPr="00383683">
        <w:rPr>
          <w:sz w:val="28"/>
          <w:szCs w:val="28"/>
        </w:rPr>
        <w:t>ризобий</w:t>
      </w:r>
      <w:proofErr w:type="spellEnd"/>
      <w:r w:rsidRPr="00383683">
        <w:rPr>
          <w:sz w:val="28"/>
          <w:szCs w:val="28"/>
        </w:rPr>
        <w:t>: контроль вирулентности, азотфиксирующей активности, симбиотической эффективности, специфичности и конкурентоспособности.</w:t>
      </w:r>
    </w:p>
    <w:p w14:paraId="4E0DAD1E" w14:textId="77777777" w:rsidR="00AA68DF" w:rsidRPr="00383683" w:rsidRDefault="00AA68DF" w:rsidP="00383683">
      <w:pPr>
        <w:pStyle w:val="a3"/>
        <w:ind w:left="0"/>
        <w:rPr>
          <w:sz w:val="28"/>
          <w:szCs w:val="28"/>
        </w:rPr>
      </w:pPr>
    </w:p>
    <w:p w14:paraId="7DB73C60" w14:textId="77777777" w:rsidR="000B329C" w:rsidRPr="00383683" w:rsidRDefault="000B329C" w:rsidP="00AA68DF">
      <w:pPr>
        <w:numPr>
          <w:ilvl w:val="0"/>
          <w:numId w:val="1"/>
        </w:numPr>
        <w:jc w:val="both"/>
        <w:rPr>
          <w:sz w:val="28"/>
          <w:szCs w:val="28"/>
        </w:rPr>
      </w:pPr>
      <w:r w:rsidRPr="00383683">
        <w:rPr>
          <w:b/>
          <w:i/>
          <w:sz w:val="28"/>
          <w:szCs w:val="28"/>
        </w:rPr>
        <w:t xml:space="preserve"> </w:t>
      </w:r>
      <w:r w:rsidRPr="00383683">
        <w:rPr>
          <w:sz w:val="28"/>
          <w:szCs w:val="28"/>
        </w:rPr>
        <w:t>Предмет, задачи и методы генетики микроорганизмов. Понятие об изменчивости и наследственности, особенности их проявления у прокариотических и эукариотических микроорганизмов. ДНК как носитель наследственной информации: модель двойной спирали, репликация и репарация. Наследственность, основная на РНК.</w:t>
      </w:r>
    </w:p>
    <w:p w14:paraId="79941EF7" w14:textId="77777777" w:rsidR="000B329C" w:rsidRPr="00383683" w:rsidRDefault="000B329C" w:rsidP="000B329C">
      <w:pPr>
        <w:ind w:left="360"/>
        <w:jc w:val="both"/>
        <w:rPr>
          <w:b/>
          <w:i/>
          <w:sz w:val="28"/>
          <w:szCs w:val="28"/>
        </w:rPr>
      </w:pPr>
    </w:p>
    <w:p w14:paraId="4274DFBE" w14:textId="77777777" w:rsidR="00F27EC6" w:rsidRPr="00383683" w:rsidRDefault="000B329C" w:rsidP="00F27EC6">
      <w:pPr>
        <w:numPr>
          <w:ilvl w:val="0"/>
          <w:numId w:val="1"/>
        </w:numPr>
        <w:jc w:val="both"/>
        <w:rPr>
          <w:sz w:val="28"/>
          <w:szCs w:val="28"/>
        </w:rPr>
      </w:pPr>
      <w:r w:rsidRPr="00383683">
        <w:rPr>
          <w:sz w:val="28"/>
          <w:szCs w:val="28"/>
        </w:rPr>
        <w:t xml:space="preserve">Препараты клубеньковых бактерий: история применения, экологическая эффективность в зависимости от генотипа растений и почвенно-климатических условий, экономическая эффективность, </w:t>
      </w:r>
      <w:proofErr w:type="spellStart"/>
      <w:r w:rsidRPr="00383683">
        <w:rPr>
          <w:sz w:val="28"/>
          <w:szCs w:val="28"/>
        </w:rPr>
        <w:t>препаративные</w:t>
      </w:r>
      <w:proofErr w:type="spellEnd"/>
      <w:r w:rsidRPr="00383683">
        <w:rPr>
          <w:sz w:val="28"/>
          <w:szCs w:val="28"/>
        </w:rPr>
        <w:t xml:space="preserve"> формы. Конкуренция производственных и местных штаммов за инокуляцию растений, прямые и косвенные методы оценки конкурентоспособности </w:t>
      </w:r>
      <w:proofErr w:type="spellStart"/>
      <w:r w:rsidRPr="00383683">
        <w:rPr>
          <w:sz w:val="28"/>
          <w:szCs w:val="28"/>
        </w:rPr>
        <w:t>ризобий</w:t>
      </w:r>
      <w:proofErr w:type="spellEnd"/>
      <w:r w:rsidRPr="00383683">
        <w:rPr>
          <w:sz w:val="28"/>
          <w:szCs w:val="28"/>
        </w:rPr>
        <w:t xml:space="preserve"> и пути ее повышения.</w:t>
      </w:r>
    </w:p>
    <w:p w14:paraId="18B85929" w14:textId="77777777" w:rsidR="00AA68DF" w:rsidRPr="00383683" w:rsidRDefault="00AA68DF" w:rsidP="00AA68DF">
      <w:pPr>
        <w:jc w:val="both"/>
        <w:rPr>
          <w:sz w:val="28"/>
          <w:szCs w:val="28"/>
        </w:rPr>
      </w:pPr>
    </w:p>
    <w:p w14:paraId="73414B44" w14:textId="77777777" w:rsidR="000B329C" w:rsidRPr="00383683" w:rsidRDefault="000B329C" w:rsidP="00F27EC6">
      <w:pPr>
        <w:numPr>
          <w:ilvl w:val="0"/>
          <w:numId w:val="1"/>
        </w:numPr>
        <w:jc w:val="both"/>
        <w:rPr>
          <w:sz w:val="28"/>
          <w:szCs w:val="28"/>
        </w:rPr>
      </w:pPr>
      <w:r w:rsidRPr="00383683">
        <w:rPr>
          <w:sz w:val="28"/>
          <w:szCs w:val="28"/>
        </w:rPr>
        <w:t>Систематика и биология грибов. Морфологические типы грибов, особенности строения клеток и клеточных стенок. Способы клеточного деления и жизненные циклы. Половые и парасексуальные процессы у грибов. Основные таксономические и экологические группы грибов, их сельскохозяйственное и биотехнологическое значение.</w:t>
      </w:r>
    </w:p>
    <w:p w14:paraId="2AF15396" w14:textId="77777777" w:rsidR="000B329C" w:rsidRPr="00383683" w:rsidRDefault="000B329C" w:rsidP="000B329C">
      <w:pPr>
        <w:ind w:firstLine="360"/>
        <w:jc w:val="both"/>
        <w:rPr>
          <w:sz w:val="28"/>
          <w:szCs w:val="28"/>
        </w:rPr>
      </w:pPr>
    </w:p>
    <w:p w14:paraId="072059EB" w14:textId="77777777" w:rsidR="000B329C" w:rsidRPr="00383683" w:rsidRDefault="000B329C" w:rsidP="00F27EC6">
      <w:pPr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 w:rsidRPr="00383683">
        <w:rPr>
          <w:sz w:val="28"/>
          <w:szCs w:val="28"/>
        </w:rPr>
        <w:t xml:space="preserve">Строение белковой молекулы: первичная, вторичная, третичная и четвертичная структуры. Основные функциональные группы ферментов; конститутивные и </w:t>
      </w:r>
      <w:proofErr w:type="spellStart"/>
      <w:r w:rsidRPr="00383683">
        <w:rPr>
          <w:sz w:val="28"/>
          <w:szCs w:val="28"/>
        </w:rPr>
        <w:t>индуцибельные</w:t>
      </w:r>
      <w:proofErr w:type="spellEnd"/>
      <w:r w:rsidRPr="00383683">
        <w:rPr>
          <w:sz w:val="28"/>
          <w:szCs w:val="28"/>
        </w:rPr>
        <w:t xml:space="preserve"> ферменты. Активный центр фермента и кинетика ферментативной реакции. Ферменты для восприятия сигналов, их рецепторные и </w:t>
      </w:r>
      <w:proofErr w:type="spellStart"/>
      <w:r w:rsidRPr="00383683">
        <w:rPr>
          <w:sz w:val="28"/>
          <w:szCs w:val="28"/>
        </w:rPr>
        <w:t>эффекторные</w:t>
      </w:r>
      <w:proofErr w:type="spellEnd"/>
      <w:r w:rsidRPr="00383683">
        <w:rPr>
          <w:sz w:val="28"/>
          <w:szCs w:val="28"/>
        </w:rPr>
        <w:t xml:space="preserve"> домены. Небелковые катализаторы – </w:t>
      </w:r>
      <w:proofErr w:type="spellStart"/>
      <w:r w:rsidRPr="00383683">
        <w:rPr>
          <w:sz w:val="28"/>
          <w:szCs w:val="28"/>
        </w:rPr>
        <w:t>рибозимы</w:t>
      </w:r>
      <w:proofErr w:type="spellEnd"/>
      <w:r w:rsidRPr="00383683">
        <w:rPr>
          <w:sz w:val="28"/>
          <w:szCs w:val="28"/>
        </w:rPr>
        <w:t>.</w:t>
      </w:r>
    </w:p>
    <w:p w14:paraId="7F26373A" w14:textId="77777777" w:rsidR="000B329C" w:rsidRPr="00383683" w:rsidRDefault="000B329C" w:rsidP="000B329C">
      <w:pPr>
        <w:ind w:left="360"/>
        <w:jc w:val="both"/>
        <w:rPr>
          <w:b/>
          <w:i/>
          <w:sz w:val="28"/>
          <w:szCs w:val="28"/>
        </w:rPr>
      </w:pPr>
    </w:p>
    <w:p w14:paraId="7821A860" w14:textId="77777777" w:rsidR="000B329C" w:rsidRPr="00383683" w:rsidRDefault="000B329C" w:rsidP="00F27EC6">
      <w:pPr>
        <w:numPr>
          <w:ilvl w:val="0"/>
          <w:numId w:val="1"/>
        </w:numPr>
        <w:jc w:val="both"/>
        <w:rPr>
          <w:sz w:val="28"/>
          <w:szCs w:val="28"/>
        </w:rPr>
      </w:pPr>
      <w:r w:rsidRPr="00383683">
        <w:rPr>
          <w:sz w:val="28"/>
          <w:szCs w:val="28"/>
        </w:rPr>
        <w:t>Экологически устойчивое агропроизводство.</w:t>
      </w:r>
      <w:r w:rsidRPr="00383683">
        <w:rPr>
          <w:b/>
          <w:sz w:val="28"/>
          <w:szCs w:val="28"/>
        </w:rPr>
        <w:t xml:space="preserve"> </w:t>
      </w:r>
      <w:r w:rsidRPr="00383683">
        <w:rPr>
          <w:sz w:val="28"/>
          <w:szCs w:val="28"/>
        </w:rPr>
        <w:t xml:space="preserve">Последствия “зеленой революции” и химизации земледелия и растениеводства. Утрата симбиотического потенциала растений при их окультуривании и селекции: причины и следствия. Понятие об экологически устойчивых системах земледелия и растениеводства. Адаптивный потенциал </w:t>
      </w:r>
      <w:proofErr w:type="spellStart"/>
      <w:r w:rsidRPr="00383683">
        <w:rPr>
          <w:sz w:val="28"/>
          <w:szCs w:val="28"/>
        </w:rPr>
        <w:t>микробно</w:t>
      </w:r>
      <w:proofErr w:type="spellEnd"/>
      <w:r w:rsidRPr="00383683">
        <w:rPr>
          <w:sz w:val="28"/>
          <w:szCs w:val="28"/>
        </w:rPr>
        <w:t>-растительных симбиозов, принципы селекции на повышение их эффективности.</w:t>
      </w:r>
    </w:p>
    <w:p w14:paraId="3E4551E7" w14:textId="77777777" w:rsidR="000B329C" w:rsidRPr="00383683" w:rsidRDefault="000B329C" w:rsidP="000B329C">
      <w:pPr>
        <w:rPr>
          <w:sz w:val="28"/>
          <w:szCs w:val="28"/>
        </w:rPr>
      </w:pPr>
    </w:p>
    <w:p w14:paraId="0463DB78" w14:textId="77777777" w:rsidR="000B329C" w:rsidRPr="00383683" w:rsidRDefault="000B329C" w:rsidP="000B329C">
      <w:pPr>
        <w:ind w:firstLine="360"/>
        <w:jc w:val="both"/>
        <w:rPr>
          <w:sz w:val="28"/>
          <w:szCs w:val="28"/>
        </w:rPr>
      </w:pPr>
    </w:p>
    <w:p w14:paraId="55FFE398" w14:textId="77777777" w:rsidR="007140AA" w:rsidRDefault="007140AA" w:rsidP="007140AA">
      <w:pPr>
        <w:rPr>
          <w:sz w:val="28"/>
          <w:szCs w:val="28"/>
        </w:rPr>
      </w:pPr>
    </w:p>
    <w:p w14:paraId="0FC57959" w14:textId="77777777" w:rsidR="007140AA" w:rsidRDefault="007140AA" w:rsidP="007140AA">
      <w:pPr>
        <w:rPr>
          <w:sz w:val="28"/>
          <w:szCs w:val="28"/>
        </w:rPr>
      </w:pPr>
    </w:p>
    <w:p w14:paraId="43ABA4A1" w14:textId="77777777" w:rsidR="007140AA" w:rsidRDefault="007140AA" w:rsidP="007140AA">
      <w:pPr>
        <w:rPr>
          <w:sz w:val="28"/>
          <w:szCs w:val="28"/>
        </w:rPr>
      </w:pPr>
    </w:p>
    <w:p w14:paraId="3ECF3310" w14:textId="1822BB3A" w:rsidR="007140AA" w:rsidRDefault="007140AA" w:rsidP="007140AA">
      <w:pPr>
        <w:jc w:val="center"/>
        <w:rPr>
          <w:b/>
          <w:bCs/>
          <w:sz w:val="36"/>
          <w:szCs w:val="36"/>
        </w:rPr>
      </w:pPr>
      <w:r w:rsidRPr="007140AA">
        <w:rPr>
          <w:b/>
          <w:bCs/>
          <w:sz w:val="36"/>
          <w:szCs w:val="36"/>
        </w:rPr>
        <w:lastRenderedPageBreak/>
        <w:t>Основная литература, необходимая для освоения дисциплины</w:t>
      </w:r>
    </w:p>
    <w:p w14:paraId="07756E60" w14:textId="77777777" w:rsidR="007140AA" w:rsidRPr="007140AA" w:rsidRDefault="007140AA" w:rsidP="007140AA">
      <w:pPr>
        <w:jc w:val="center"/>
        <w:rPr>
          <w:b/>
          <w:bCs/>
          <w:sz w:val="36"/>
          <w:szCs w:val="36"/>
        </w:rPr>
      </w:pPr>
    </w:p>
    <w:p w14:paraId="2DE6C036" w14:textId="2DD965ED" w:rsidR="007140AA" w:rsidRPr="007140AA" w:rsidRDefault="007140AA" w:rsidP="007140AA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 w:rsidRPr="007140AA">
        <w:rPr>
          <w:sz w:val="28"/>
          <w:szCs w:val="28"/>
        </w:rPr>
        <w:t>Пиневич</w:t>
      </w:r>
      <w:proofErr w:type="spellEnd"/>
      <w:r w:rsidRPr="007140AA">
        <w:rPr>
          <w:sz w:val="28"/>
          <w:szCs w:val="28"/>
        </w:rPr>
        <w:t xml:space="preserve"> А.В. Микробиология, биология </w:t>
      </w:r>
      <w:proofErr w:type="spellStart"/>
      <w:r w:rsidRPr="007140AA">
        <w:rPr>
          <w:sz w:val="28"/>
          <w:szCs w:val="28"/>
        </w:rPr>
        <w:t>прокариотов</w:t>
      </w:r>
      <w:proofErr w:type="spellEnd"/>
      <w:r w:rsidRPr="007140AA">
        <w:rPr>
          <w:sz w:val="28"/>
          <w:szCs w:val="28"/>
        </w:rPr>
        <w:t xml:space="preserve">. СПб.: Изд-во С.- </w:t>
      </w:r>
      <w:proofErr w:type="spellStart"/>
      <w:r w:rsidRPr="007140AA">
        <w:rPr>
          <w:sz w:val="28"/>
          <w:szCs w:val="28"/>
        </w:rPr>
        <w:t>Петерб</w:t>
      </w:r>
      <w:proofErr w:type="spellEnd"/>
      <w:r w:rsidRPr="007140AA">
        <w:rPr>
          <w:sz w:val="28"/>
          <w:szCs w:val="28"/>
        </w:rPr>
        <w:t xml:space="preserve">. ун-та. T.1. 2006, Т.2. 2007, Т.3. 2009. 351+330+456с. </w:t>
      </w:r>
    </w:p>
    <w:p w14:paraId="178D96A8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08689177" w14:textId="2475253E" w:rsidR="007140AA" w:rsidRPr="007140AA" w:rsidRDefault="007140AA" w:rsidP="007140AA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 w:rsidRPr="007140AA">
        <w:rPr>
          <w:sz w:val="28"/>
          <w:szCs w:val="28"/>
        </w:rPr>
        <w:t>Жимулёв</w:t>
      </w:r>
      <w:proofErr w:type="spellEnd"/>
      <w:r w:rsidRPr="007140AA">
        <w:rPr>
          <w:sz w:val="28"/>
          <w:szCs w:val="28"/>
        </w:rPr>
        <w:t xml:space="preserve"> И.Ф. Общая и молекулярная генетика: </w:t>
      </w:r>
      <w:proofErr w:type="spellStart"/>
      <w:r w:rsidRPr="007140AA">
        <w:rPr>
          <w:sz w:val="28"/>
          <w:szCs w:val="28"/>
        </w:rPr>
        <w:t>Учеб.пособие</w:t>
      </w:r>
      <w:proofErr w:type="spellEnd"/>
      <w:r w:rsidRPr="007140AA">
        <w:rPr>
          <w:sz w:val="28"/>
          <w:szCs w:val="28"/>
        </w:rPr>
        <w:t xml:space="preserve"> – 3-е издание. Новосибирск: </w:t>
      </w:r>
      <w:proofErr w:type="spellStart"/>
      <w:r w:rsidRPr="007140AA">
        <w:rPr>
          <w:sz w:val="28"/>
          <w:szCs w:val="28"/>
        </w:rPr>
        <w:t>Сиб</w:t>
      </w:r>
      <w:proofErr w:type="spellEnd"/>
      <w:r w:rsidRPr="007140AA">
        <w:rPr>
          <w:sz w:val="28"/>
          <w:szCs w:val="28"/>
        </w:rPr>
        <w:t xml:space="preserve">. унив. изд-во. 2006. – 478 с. 1. </w:t>
      </w:r>
    </w:p>
    <w:p w14:paraId="06DB209B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79C56308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2EA13E66" w14:textId="64E0DCC0" w:rsidR="007140AA" w:rsidRPr="007140AA" w:rsidRDefault="007140AA" w:rsidP="007140AA">
      <w:pPr>
        <w:pStyle w:val="a3"/>
        <w:numPr>
          <w:ilvl w:val="0"/>
          <w:numId w:val="2"/>
        </w:numPr>
        <w:rPr>
          <w:sz w:val="28"/>
          <w:szCs w:val="28"/>
        </w:rPr>
      </w:pPr>
      <w:r w:rsidRPr="007140AA">
        <w:rPr>
          <w:sz w:val="28"/>
          <w:szCs w:val="28"/>
        </w:rPr>
        <w:t>Инге-</w:t>
      </w:r>
      <w:proofErr w:type="spellStart"/>
      <w:r w:rsidRPr="007140AA">
        <w:rPr>
          <w:sz w:val="28"/>
          <w:szCs w:val="28"/>
        </w:rPr>
        <w:t>Вечтомов</w:t>
      </w:r>
      <w:proofErr w:type="spellEnd"/>
      <w:r w:rsidRPr="007140AA">
        <w:rPr>
          <w:sz w:val="28"/>
          <w:szCs w:val="28"/>
        </w:rPr>
        <w:t xml:space="preserve"> С.Г. Генетика с основами селекции. М.: </w:t>
      </w:r>
      <w:proofErr w:type="spellStart"/>
      <w:r w:rsidRPr="007140AA">
        <w:rPr>
          <w:sz w:val="28"/>
          <w:szCs w:val="28"/>
        </w:rPr>
        <w:t>Высш</w:t>
      </w:r>
      <w:proofErr w:type="spellEnd"/>
      <w:r w:rsidRPr="007140AA">
        <w:rPr>
          <w:sz w:val="28"/>
          <w:szCs w:val="28"/>
        </w:rPr>
        <w:t xml:space="preserve">. </w:t>
      </w:r>
      <w:proofErr w:type="spellStart"/>
      <w:r w:rsidRPr="007140AA">
        <w:rPr>
          <w:sz w:val="28"/>
          <w:szCs w:val="28"/>
        </w:rPr>
        <w:t>шк</w:t>
      </w:r>
      <w:proofErr w:type="spellEnd"/>
      <w:r w:rsidRPr="007140AA">
        <w:rPr>
          <w:sz w:val="28"/>
          <w:szCs w:val="28"/>
        </w:rPr>
        <w:t xml:space="preserve">., 2010. – 740 </w:t>
      </w:r>
    </w:p>
    <w:p w14:paraId="6C89286D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7AE3A36C" w14:textId="40D174E8" w:rsidR="007140AA" w:rsidRPr="007140AA" w:rsidRDefault="007140AA" w:rsidP="007140AA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 w:rsidRPr="007140AA">
        <w:rPr>
          <w:sz w:val="28"/>
          <w:szCs w:val="28"/>
        </w:rPr>
        <w:t>Коничев</w:t>
      </w:r>
      <w:proofErr w:type="spellEnd"/>
      <w:r w:rsidRPr="007140AA">
        <w:rPr>
          <w:sz w:val="28"/>
          <w:szCs w:val="28"/>
        </w:rPr>
        <w:t xml:space="preserve"> А. С. Молекулярная биология. М.: Академия, 2008.</w:t>
      </w:r>
    </w:p>
    <w:p w14:paraId="52A8B248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4DAEAA8B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0A01544F" w14:textId="6D10AF41" w:rsidR="007140AA" w:rsidRPr="007140AA" w:rsidRDefault="007140AA" w:rsidP="007140AA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 w:rsidRPr="007140AA">
        <w:rPr>
          <w:sz w:val="28"/>
          <w:szCs w:val="28"/>
        </w:rPr>
        <w:t>Лутова</w:t>
      </w:r>
      <w:proofErr w:type="spellEnd"/>
      <w:r w:rsidRPr="007140AA">
        <w:rPr>
          <w:sz w:val="28"/>
          <w:szCs w:val="28"/>
        </w:rPr>
        <w:t xml:space="preserve"> Л.А., Ежова Т.А., </w:t>
      </w:r>
      <w:proofErr w:type="spellStart"/>
      <w:r w:rsidRPr="007140AA">
        <w:rPr>
          <w:sz w:val="28"/>
          <w:szCs w:val="28"/>
        </w:rPr>
        <w:t>Додуева</w:t>
      </w:r>
      <w:proofErr w:type="spellEnd"/>
      <w:r w:rsidRPr="007140AA">
        <w:rPr>
          <w:sz w:val="28"/>
          <w:szCs w:val="28"/>
        </w:rPr>
        <w:t xml:space="preserve"> И.Е., Осипова М.А. Генетика развития растений: для биологических специальностей университетов. 2-е изд. </w:t>
      </w:r>
      <w:proofErr w:type="spellStart"/>
      <w:r w:rsidRPr="007140AA">
        <w:rPr>
          <w:sz w:val="28"/>
          <w:szCs w:val="28"/>
        </w:rPr>
        <w:t>перераб</w:t>
      </w:r>
      <w:proofErr w:type="spellEnd"/>
      <w:r w:rsidRPr="007140AA">
        <w:rPr>
          <w:sz w:val="28"/>
          <w:szCs w:val="28"/>
        </w:rPr>
        <w:t xml:space="preserve">. и </w:t>
      </w:r>
      <w:proofErr w:type="spellStart"/>
      <w:proofErr w:type="gramStart"/>
      <w:r w:rsidRPr="007140AA">
        <w:rPr>
          <w:sz w:val="28"/>
          <w:szCs w:val="28"/>
        </w:rPr>
        <w:t>доп.СПб</w:t>
      </w:r>
      <w:proofErr w:type="spellEnd"/>
      <w:proofErr w:type="gramEnd"/>
      <w:r w:rsidRPr="007140AA">
        <w:rPr>
          <w:sz w:val="28"/>
          <w:szCs w:val="28"/>
        </w:rPr>
        <w:t>.: «Изд-во Н-Л», 2010. 432 с.</w:t>
      </w:r>
    </w:p>
    <w:p w14:paraId="5E834591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700C07BB" w14:textId="1920F09E" w:rsidR="007140AA" w:rsidRPr="007140AA" w:rsidRDefault="007140AA" w:rsidP="007140AA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 w:rsidRPr="007140AA">
        <w:rPr>
          <w:sz w:val="28"/>
          <w:szCs w:val="28"/>
        </w:rPr>
        <w:t>Льюин</w:t>
      </w:r>
      <w:proofErr w:type="spellEnd"/>
      <w:r w:rsidRPr="007140AA">
        <w:rPr>
          <w:sz w:val="28"/>
          <w:szCs w:val="28"/>
        </w:rPr>
        <w:t xml:space="preserve"> Б. Гены. М.: БИНОМ, 2011. </w:t>
      </w:r>
    </w:p>
    <w:p w14:paraId="50109E4B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74486A3F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18917125" w14:textId="7C78161C" w:rsidR="007140AA" w:rsidRPr="007140AA" w:rsidRDefault="007140AA" w:rsidP="007140AA">
      <w:pPr>
        <w:pStyle w:val="a3"/>
        <w:numPr>
          <w:ilvl w:val="0"/>
          <w:numId w:val="2"/>
        </w:numPr>
        <w:rPr>
          <w:sz w:val="28"/>
          <w:szCs w:val="28"/>
        </w:rPr>
      </w:pPr>
      <w:r w:rsidRPr="007140AA">
        <w:rPr>
          <w:sz w:val="28"/>
          <w:szCs w:val="28"/>
        </w:rPr>
        <w:t xml:space="preserve">Щелкунов С.Н. Генетическая инженерия. Новосибирск: </w:t>
      </w:r>
      <w:proofErr w:type="spellStart"/>
      <w:r w:rsidRPr="007140AA">
        <w:rPr>
          <w:sz w:val="28"/>
          <w:szCs w:val="28"/>
        </w:rPr>
        <w:t>Сиб</w:t>
      </w:r>
      <w:proofErr w:type="spellEnd"/>
      <w:r w:rsidRPr="007140AA">
        <w:rPr>
          <w:sz w:val="28"/>
          <w:szCs w:val="28"/>
        </w:rPr>
        <w:t xml:space="preserve">. унив. изд-во, 2008. </w:t>
      </w:r>
    </w:p>
    <w:p w14:paraId="381AF00E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1EAE549C" w14:textId="70D5038F" w:rsidR="007140AA" w:rsidRPr="007140AA" w:rsidRDefault="007140AA" w:rsidP="007140AA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 w:rsidRPr="007140AA">
        <w:rPr>
          <w:sz w:val="28"/>
          <w:szCs w:val="28"/>
        </w:rPr>
        <w:t>Ленгелер</w:t>
      </w:r>
      <w:proofErr w:type="spellEnd"/>
      <w:r w:rsidRPr="007140AA">
        <w:rPr>
          <w:sz w:val="28"/>
          <w:szCs w:val="28"/>
        </w:rPr>
        <w:t xml:space="preserve"> И., </w:t>
      </w:r>
      <w:proofErr w:type="spellStart"/>
      <w:r w:rsidRPr="007140AA">
        <w:rPr>
          <w:sz w:val="28"/>
          <w:szCs w:val="28"/>
        </w:rPr>
        <w:t>Древс</w:t>
      </w:r>
      <w:proofErr w:type="spellEnd"/>
      <w:r w:rsidRPr="007140AA">
        <w:rPr>
          <w:sz w:val="28"/>
          <w:szCs w:val="28"/>
        </w:rPr>
        <w:t xml:space="preserve"> Г., Шлегель Г. Современная микробиология. Прокариоты (в 2 томах). М. Мир. 2008.</w:t>
      </w:r>
    </w:p>
    <w:p w14:paraId="5C40DE6D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1C43D1D1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20F0B90B" w14:textId="262EFF9A" w:rsidR="007140AA" w:rsidRPr="007140AA" w:rsidRDefault="007140AA" w:rsidP="007140AA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 w:rsidRPr="007140AA">
        <w:rPr>
          <w:sz w:val="28"/>
          <w:szCs w:val="28"/>
        </w:rPr>
        <w:t>Квитко</w:t>
      </w:r>
      <w:proofErr w:type="spellEnd"/>
      <w:r w:rsidRPr="007140AA">
        <w:rPr>
          <w:sz w:val="28"/>
          <w:szCs w:val="28"/>
        </w:rPr>
        <w:t xml:space="preserve"> К.В., Захаров И.А. Генетика микроорганизмов. Изд. Дом СПбГУ, 2012. 269 с. </w:t>
      </w:r>
    </w:p>
    <w:p w14:paraId="04861061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4DF7A2B4" w14:textId="0179047D" w:rsidR="007140AA" w:rsidRPr="007140AA" w:rsidRDefault="007140AA" w:rsidP="007140AA">
      <w:pPr>
        <w:pStyle w:val="a3"/>
        <w:numPr>
          <w:ilvl w:val="0"/>
          <w:numId w:val="2"/>
        </w:numPr>
        <w:rPr>
          <w:sz w:val="28"/>
          <w:szCs w:val="28"/>
        </w:rPr>
      </w:pPr>
      <w:r w:rsidRPr="007140AA">
        <w:rPr>
          <w:sz w:val="28"/>
          <w:szCs w:val="28"/>
        </w:rPr>
        <w:t xml:space="preserve">Тихонович И.А., </w:t>
      </w:r>
      <w:proofErr w:type="spellStart"/>
      <w:r w:rsidRPr="007140AA">
        <w:rPr>
          <w:sz w:val="28"/>
          <w:szCs w:val="28"/>
        </w:rPr>
        <w:t>Проворов</w:t>
      </w:r>
      <w:proofErr w:type="spellEnd"/>
      <w:r w:rsidRPr="007140AA">
        <w:rPr>
          <w:sz w:val="28"/>
          <w:szCs w:val="28"/>
        </w:rPr>
        <w:t xml:space="preserve"> Н.А. Симбиозы растений и микроорганизмов: молекулярная генетика </w:t>
      </w:r>
      <w:proofErr w:type="spellStart"/>
      <w:r w:rsidRPr="007140AA">
        <w:rPr>
          <w:sz w:val="28"/>
          <w:szCs w:val="28"/>
        </w:rPr>
        <w:t>агросистем</w:t>
      </w:r>
      <w:proofErr w:type="spellEnd"/>
      <w:r w:rsidRPr="007140AA">
        <w:rPr>
          <w:sz w:val="28"/>
          <w:szCs w:val="28"/>
        </w:rPr>
        <w:t xml:space="preserve"> будущего. Изд-во СПбГУ, </w:t>
      </w:r>
      <w:proofErr w:type="spellStart"/>
      <w:r w:rsidRPr="007140AA">
        <w:rPr>
          <w:sz w:val="28"/>
          <w:szCs w:val="28"/>
        </w:rPr>
        <w:t>СанктПетербург</w:t>
      </w:r>
      <w:proofErr w:type="spellEnd"/>
      <w:r w:rsidRPr="007140AA">
        <w:rPr>
          <w:sz w:val="28"/>
          <w:szCs w:val="28"/>
        </w:rPr>
        <w:t xml:space="preserve">, 2009. 210 с. </w:t>
      </w:r>
    </w:p>
    <w:p w14:paraId="0CC7C015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07AC8BBA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3029A6B6" w14:textId="2195DFC8" w:rsidR="007140AA" w:rsidRPr="007140AA" w:rsidRDefault="007140AA" w:rsidP="007140AA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 w:rsidRPr="007140AA">
        <w:rPr>
          <w:sz w:val="28"/>
          <w:szCs w:val="28"/>
        </w:rPr>
        <w:t>Проворов</w:t>
      </w:r>
      <w:proofErr w:type="spellEnd"/>
      <w:r w:rsidRPr="007140AA">
        <w:rPr>
          <w:sz w:val="28"/>
          <w:szCs w:val="28"/>
        </w:rPr>
        <w:t xml:space="preserve"> Н.А., Воробьев Н.И. Генетические основы эволюции растительно-микробного симбиоза. Под ред. И.А. Тихоновича. </w:t>
      </w:r>
      <w:proofErr w:type="spellStart"/>
      <w:r w:rsidRPr="007140AA">
        <w:rPr>
          <w:sz w:val="28"/>
          <w:szCs w:val="28"/>
        </w:rPr>
        <w:t>ИнформНавигатор</w:t>
      </w:r>
      <w:proofErr w:type="spellEnd"/>
      <w:r w:rsidRPr="007140AA">
        <w:rPr>
          <w:sz w:val="28"/>
          <w:szCs w:val="28"/>
        </w:rPr>
        <w:t>, С.-Петербург, 2012. 400 с. 13</w:t>
      </w:r>
    </w:p>
    <w:p w14:paraId="7AF845AC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48ED6D5B" w14:textId="3F2D12DE" w:rsidR="007140AA" w:rsidRPr="007140AA" w:rsidRDefault="007140AA" w:rsidP="007140AA">
      <w:pPr>
        <w:pStyle w:val="a3"/>
        <w:numPr>
          <w:ilvl w:val="0"/>
          <w:numId w:val="2"/>
        </w:numPr>
        <w:rPr>
          <w:sz w:val="28"/>
          <w:szCs w:val="28"/>
        </w:rPr>
      </w:pPr>
      <w:r w:rsidRPr="007140AA">
        <w:rPr>
          <w:sz w:val="28"/>
          <w:szCs w:val="28"/>
        </w:rPr>
        <w:lastRenderedPageBreak/>
        <w:t xml:space="preserve">Багирова С.Ф., </w:t>
      </w:r>
      <w:proofErr w:type="spellStart"/>
      <w:r w:rsidRPr="007140AA">
        <w:rPr>
          <w:sz w:val="28"/>
          <w:szCs w:val="28"/>
        </w:rPr>
        <w:t>Джавахия</w:t>
      </w:r>
      <w:proofErr w:type="spellEnd"/>
      <w:r w:rsidRPr="007140AA">
        <w:rPr>
          <w:sz w:val="28"/>
          <w:szCs w:val="28"/>
        </w:rPr>
        <w:t xml:space="preserve"> В.Г., Дьяков Ю.Т., </w:t>
      </w:r>
      <w:proofErr w:type="spellStart"/>
      <w:r w:rsidRPr="007140AA">
        <w:rPr>
          <w:sz w:val="28"/>
          <w:szCs w:val="28"/>
        </w:rPr>
        <w:t>Озерецковская</w:t>
      </w:r>
      <w:proofErr w:type="spellEnd"/>
      <w:r w:rsidRPr="007140AA">
        <w:rPr>
          <w:sz w:val="28"/>
          <w:szCs w:val="28"/>
        </w:rPr>
        <w:t xml:space="preserve"> О.Л., </w:t>
      </w:r>
      <w:proofErr w:type="spellStart"/>
      <w:r w:rsidRPr="007140AA">
        <w:rPr>
          <w:sz w:val="28"/>
          <w:szCs w:val="28"/>
        </w:rPr>
        <w:t>Проворов</w:t>
      </w:r>
      <w:proofErr w:type="spellEnd"/>
      <w:r w:rsidRPr="007140AA">
        <w:rPr>
          <w:sz w:val="28"/>
          <w:szCs w:val="28"/>
        </w:rPr>
        <w:t xml:space="preserve"> Н.А., Тихонович И.А., Щербакова Л.А. Фундаментальная фитопатология. М.: </w:t>
      </w:r>
      <w:proofErr w:type="spellStart"/>
      <w:r w:rsidRPr="007140AA">
        <w:rPr>
          <w:sz w:val="28"/>
          <w:szCs w:val="28"/>
        </w:rPr>
        <w:t>Красанд</w:t>
      </w:r>
      <w:proofErr w:type="spellEnd"/>
      <w:r w:rsidRPr="007140AA">
        <w:rPr>
          <w:sz w:val="28"/>
          <w:szCs w:val="28"/>
        </w:rPr>
        <w:t>. 2012. 512 с.</w:t>
      </w:r>
    </w:p>
    <w:p w14:paraId="0FECAB66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6A1EEB12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578922B6" w14:textId="43688EF2" w:rsidR="007140AA" w:rsidRPr="007140AA" w:rsidRDefault="007140AA" w:rsidP="007140AA">
      <w:pPr>
        <w:pStyle w:val="a3"/>
        <w:numPr>
          <w:ilvl w:val="0"/>
          <w:numId w:val="2"/>
        </w:numPr>
        <w:rPr>
          <w:sz w:val="28"/>
          <w:szCs w:val="28"/>
          <w:lang w:val="en-US"/>
        </w:rPr>
      </w:pPr>
      <w:proofErr w:type="spellStart"/>
      <w:r w:rsidRPr="007140AA">
        <w:rPr>
          <w:sz w:val="28"/>
          <w:szCs w:val="28"/>
        </w:rPr>
        <w:t>Шевелуха</w:t>
      </w:r>
      <w:proofErr w:type="spellEnd"/>
      <w:r w:rsidRPr="007140AA">
        <w:rPr>
          <w:sz w:val="28"/>
          <w:szCs w:val="28"/>
        </w:rPr>
        <w:t xml:space="preserve"> В.С. (ред.). Сельскохозяйственная биотехнология и биоинженерия. М</w:t>
      </w:r>
      <w:r w:rsidRPr="007140AA">
        <w:rPr>
          <w:sz w:val="28"/>
          <w:szCs w:val="28"/>
          <w:lang w:val="en-US"/>
        </w:rPr>
        <w:t xml:space="preserve">.: </w:t>
      </w:r>
      <w:r w:rsidRPr="007140AA">
        <w:rPr>
          <w:sz w:val="28"/>
          <w:szCs w:val="28"/>
        </w:rPr>
        <w:t>ЛЕНАНД</w:t>
      </w:r>
      <w:r w:rsidRPr="007140AA">
        <w:rPr>
          <w:sz w:val="28"/>
          <w:szCs w:val="28"/>
          <w:lang w:val="en-US"/>
        </w:rPr>
        <w:t xml:space="preserve">, 2015. 550 </w:t>
      </w:r>
      <w:r w:rsidRPr="007140AA">
        <w:rPr>
          <w:sz w:val="28"/>
          <w:szCs w:val="28"/>
        </w:rPr>
        <w:t>с</w:t>
      </w:r>
      <w:r w:rsidRPr="007140AA">
        <w:rPr>
          <w:sz w:val="28"/>
          <w:szCs w:val="28"/>
          <w:lang w:val="en-US"/>
        </w:rPr>
        <w:t xml:space="preserve">. </w:t>
      </w:r>
    </w:p>
    <w:p w14:paraId="50CC29B3" w14:textId="77777777" w:rsidR="007140AA" w:rsidRPr="007140AA" w:rsidRDefault="007140AA" w:rsidP="007140AA">
      <w:pPr>
        <w:pStyle w:val="a3"/>
        <w:rPr>
          <w:sz w:val="28"/>
          <w:szCs w:val="28"/>
          <w:lang w:val="en-US"/>
        </w:rPr>
      </w:pPr>
    </w:p>
    <w:p w14:paraId="4305741D" w14:textId="55DFF78D" w:rsidR="007140AA" w:rsidRPr="007140AA" w:rsidRDefault="007140AA" w:rsidP="007140AA">
      <w:pPr>
        <w:pStyle w:val="a3"/>
        <w:numPr>
          <w:ilvl w:val="0"/>
          <w:numId w:val="2"/>
        </w:numPr>
        <w:rPr>
          <w:sz w:val="28"/>
          <w:szCs w:val="28"/>
          <w:lang w:val="en-US"/>
        </w:rPr>
      </w:pPr>
      <w:r w:rsidRPr="007140AA">
        <w:rPr>
          <w:sz w:val="28"/>
          <w:szCs w:val="28"/>
          <w:lang w:val="en-US"/>
        </w:rPr>
        <w:t xml:space="preserve">Metagenomics: Theory, Methods and Applications. (D. Marco, Ed.), Caister Academic Press, 2010. </w:t>
      </w:r>
    </w:p>
    <w:p w14:paraId="27956EAA" w14:textId="77777777" w:rsidR="007140AA" w:rsidRPr="007140AA" w:rsidRDefault="007140AA" w:rsidP="007140AA">
      <w:pPr>
        <w:pStyle w:val="a3"/>
        <w:rPr>
          <w:sz w:val="28"/>
          <w:szCs w:val="28"/>
          <w:lang w:val="en-US"/>
        </w:rPr>
      </w:pPr>
    </w:p>
    <w:p w14:paraId="28DA32EA" w14:textId="77777777" w:rsidR="007140AA" w:rsidRPr="007140AA" w:rsidRDefault="007140AA" w:rsidP="007140AA">
      <w:pPr>
        <w:pStyle w:val="a3"/>
        <w:rPr>
          <w:sz w:val="28"/>
          <w:szCs w:val="28"/>
          <w:lang w:val="en-US"/>
        </w:rPr>
      </w:pPr>
    </w:p>
    <w:p w14:paraId="434447C3" w14:textId="271E63B1" w:rsidR="007140AA" w:rsidRPr="007140AA" w:rsidRDefault="007140AA" w:rsidP="007140AA">
      <w:pPr>
        <w:pStyle w:val="a3"/>
        <w:numPr>
          <w:ilvl w:val="0"/>
          <w:numId w:val="2"/>
        </w:numPr>
        <w:rPr>
          <w:sz w:val="28"/>
          <w:szCs w:val="28"/>
          <w:lang w:val="en-US"/>
        </w:rPr>
      </w:pPr>
      <w:r w:rsidRPr="007140AA">
        <w:rPr>
          <w:sz w:val="28"/>
          <w:szCs w:val="28"/>
        </w:rPr>
        <w:t xml:space="preserve">Брюханов А.Л., Рыбак К.В., </w:t>
      </w:r>
      <w:proofErr w:type="spellStart"/>
      <w:r w:rsidRPr="007140AA">
        <w:rPr>
          <w:sz w:val="28"/>
          <w:szCs w:val="28"/>
        </w:rPr>
        <w:t>Нетрусов</w:t>
      </w:r>
      <w:proofErr w:type="spellEnd"/>
      <w:r w:rsidRPr="007140AA">
        <w:rPr>
          <w:sz w:val="28"/>
          <w:szCs w:val="28"/>
        </w:rPr>
        <w:t xml:space="preserve"> А.И. Молекулярная микробиология. М</w:t>
      </w:r>
      <w:r w:rsidRPr="007140AA">
        <w:rPr>
          <w:sz w:val="28"/>
          <w:szCs w:val="28"/>
          <w:lang w:val="en-US"/>
        </w:rPr>
        <w:t xml:space="preserve">.: </w:t>
      </w:r>
      <w:proofErr w:type="spellStart"/>
      <w:r w:rsidRPr="007140AA">
        <w:rPr>
          <w:sz w:val="28"/>
          <w:szCs w:val="28"/>
        </w:rPr>
        <w:t>изд</w:t>
      </w:r>
      <w:proofErr w:type="spellEnd"/>
      <w:r w:rsidRPr="007140AA">
        <w:rPr>
          <w:sz w:val="28"/>
          <w:szCs w:val="28"/>
          <w:lang w:val="en-US"/>
        </w:rPr>
        <w:t>-</w:t>
      </w:r>
      <w:r w:rsidRPr="007140AA">
        <w:rPr>
          <w:sz w:val="28"/>
          <w:szCs w:val="28"/>
        </w:rPr>
        <w:t>во</w:t>
      </w:r>
      <w:r w:rsidRPr="007140AA">
        <w:rPr>
          <w:sz w:val="28"/>
          <w:szCs w:val="28"/>
          <w:lang w:val="en-US"/>
        </w:rPr>
        <w:t xml:space="preserve"> </w:t>
      </w:r>
      <w:r w:rsidRPr="007140AA">
        <w:rPr>
          <w:sz w:val="28"/>
          <w:szCs w:val="28"/>
        </w:rPr>
        <w:t>МГУ</w:t>
      </w:r>
      <w:r w:rsidRPr="007140AA">
        <w:rPr>
          <w:sz w:val="28"/>
          <w:szCs w:val="28"/>
          <w:lang w:val="en-US"/>
        </w:rPr>
        <w:t xml:space="preserve">, 2012. — 474 </w:t>
      </w:r>
      <w:r w:rsidRPr="007140AA">
        <w:rPr>
          <w:sz w:val="28"/>
          <w:szCs w:val="28"/>
        </w:rPr>
        <w:t>с</w:t>
      </w:r>
      <w:r w:rsidRPr="007140AA">
        <w:rPr>
          <w:sz w:val="28"/>
          <w:szCs w:val="28"/>
          <w:lang w:val="en-US"/>
        </w:rPr>
        <w:t xml:space="preserve">. </w:t>
      </w:r>
    </w:p>
    <w:p w14:paraId="3CD088D7" w14:textId="77777777" w:rsidR="007140AA" w:rsidRPr="007140AA" w:rsidRDefault="007140AA" w:rsidP="007140AA">
      <w:pPr>
        <w:pStyle w:val="a3"/>
        <w:rPr>
          <w:sz w:val="28"/>
          <w:szCs w:val="28"/>
          <w:lang w:val="en-US"/>
        </w:rPr>
      </w:pPr>
    </w:p>
    <w:p w14:paraId="2D81EBC4" w14:textId="54F78621" w:rsidR="007140AA" w:rsidRPr="007140AA" w:rsidRDefault="007140AA" w:rsidP="007140AA">
      <w:pPr>
        <w:pStyle w:val="a3"/>
        <w:numPr>
          <w:ilvl w:val="0"/>
          <w:numId w:val="2"/>
        </w:numPr>
        <w:rPr>
          <w:sz w:val="28"/>
          <w:szCs w:val="28"/>
          <w:lang w:val="en-US"/>
        </w:rPr>
      </w:pPr>
      <w:r w:rsidRPr="007140AA">
        <w:rPr>
          <w:sz w:val="28"/>
          <w:szCs w:val="28"/>
          <w:lang w:val="en-US"/>
        </w:rPr>
        <w:t xml:space="preserve">Molecular Microbial Ecology of the Rhizosphere: Volume 1 &amp; 2. (F.J. de Bruijn, Ed.), Wiley-Blackwell, 2013. </w:t>
      </w:r>
    </w:p>
    <w:p w14:paraId="6D45662D" w14:textId="77777777" w:rsidR="007140AA" w:rsidRPr="007140AA" w:rsidRDefault="007140AA" w:rsidP="007140AA">
      <w:pPr>
        <w:pStyle w:val="a3"/>
        <w:rPr>
          <w:sz w:val="28"/>
          <w:szCs w:val="28"/>
          <w:lang w:val="en-US"/>
        </w:rPr>
      </w:pPr>
    </w:p>
    <w:p w14:paraId="0F8AA563" w14:textId="77777777" w:rsidR="007140AA" w:rsidRPr="007140AA" w:rsidRDefault="007140AA" w:rsidP="007140AA">
      <w:pPr>
        <w:pStyle w:val="a3"/>
        <w:rPr>
          <w:sz w:val="28"/>
          <w:szCs w:val="28"/>
          <w:lang w:val="en-US"/>
        </w:rPr>
      </w:pPr>
    </w:p>
    <w:p w14:paraId="6C3E9591" w14:textId="2D5EC689" w:rsidR="007140AA" w:rsidRPr="007140AA" w:rsidRDefault="007140AA" w:rsidP="007140AA">
      <w:pPr>
        <w:pStyle w:val="a3"/>
        <w:numPr>
          <w:ilvl w:val="0"/>
          <w:numId w:val="2"/>
        </w:numPr>
        <w:rPr>
          <w:sz w:val="28"/>
          <w:szCs w:val="28"/>
        </w:rPr>
      </w:pPr>
      <w:r w:rsidRPr="007140AA">
        <w:rPr>
          <w:sz w:val="28"/>
          <w:szCs w:val="28"/>
        </w:rPr>
        <w:t xml:space="preserve">Ребриков Д.В. </w:t>
      </w:r>
      <w:r w:rsidRPr="007140AA">
        <w:rPr>
          <w:sz w:val="28"/>
          <w:szCs w:val="28"/>
          <w:lang w:val="en-US"/>
        </w:rPr>
        <w:t>NGS</w:t>
      </w:r>
      <w:r w:rsidRPr="007140AA">
        <w:rPr>
          <w:sz w:val="28"/>
          <w:szCs w:val="28"/>
        </w:rPr>
        <w:t xml:space="preserve">: высокопроизводительное секвенирование БИНОМ 2014, 232 </w:t>
      </w:r>
      <w:r w:rsidRPr="007140AA">
        <w:rPr>
          <w:sz w:val="28"/>
          <w:szCs w:val="28"/>
          <w:lang w:val="en-US"/>
        </w:rPr>
        <w:t>c</w:t>
      </w:r>
      <w:r w:rsidRPr="007140AA">
        <w:rPr>
          <w:sz w:val="28"/>
          <w:szCs w:val="28"/>
        </w:rPr>
        <w:t xml:space="preserve">. </w:t>
      </w:r>
    </w:p>
    <w:p w14:paraId="3DEC4D50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37FCD3F0" w14:textId="0A236659" w:rsidR="007140AA" w:rsidRPr="007140AA" w:rsidRDefault="007140AA" w:rsidP="007140AA">
      <w:pPr>
        <w:pStyle w:val="a3"/>
        <w:numPr>
          <w:ilvl w:val="0"/>
          <w:numId w:val="2"/>
        </w:numPr>
        <w:rPr>
          <w:sz w:val="28"/>
          <w:szCs w:val="28"/>
        </w:rPr>
      </w:pPr>
      <w:r w:rsidRPr="007140AA">
        <w:rPr>
          <w:sz w:val="28"/>
          <w:szCs w:val="28"/>
        </w:rPr>
        <w:t xml:space="preserve">Лукашов Д.В. Молекулярная эволюция и филогенетический анализ БИНОМ. 2009, 256 c. </w:t>
      </w:r>
    </w:p>
    <w:p w14:paraId="41F85F81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5E660039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795B6631" w14:textId="3B86D24D" w:rsidR="007140AA" w:rsidRPr="007140AA" w:rsidRDefault="007140AA" w:rsidP="007140AA">
      <w:pPr>
        <w:jc w:val="center"/>
        <w:rPr>
          <w:b/>
          <w:bCs/>
          <w:sz w:val="36"/>
          <w:szCs w:val="36"/>
        </w:rPr>
      </w:pPr>
      <w:r w:rsidRPr="007140AA">
        <w:rPr>
          <w:b/>
          <w:bCs/>
          <w:sz w:val="36"/>
          <w:szCs w:val="36"/>
        </w:rPr>
        <w:t>Дополнительная литература, необходимая для освоения дисциплины.</w:t>
      </w:r>
    </w:p>
    <w:p w14:paraId="426C54FF" w14:textId="2444712A" w:rsidR="007140AA" w:rsidRPr="007140AA" w:rsidRDefault="007140AA" w:rsidP="007140AA">
      <w:pPr>
        <w:pStyle w:val="a3"/>
        <w:numPr>
          <w:ilvl w:val="0"/>
          <w:numId w:val="3"/>
        </w:numPr>
        <w:rPr>
          <w:sz w:val="28"/>
          <w:szCs w:val="28"/>
        </w:rPr>
      </w:pPr>
      <w:r w:rsidRPr="007140AA">
        <w:rPr>
          <w:sz w:val="28"/>
          <w:szCs w:val="28"/>
        </w:rPr>
        <w:t xml:space="preserve">1 Шлегель Г. Общая микробиология. М. Мир. 1987. </w:t>
      </w:r>
    </w:p>
    <w:p w14:paraId="035D103C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51058364" w14:textId="3D498584" w:rsidR="007140AA" w:rsidRPr="007140AA" w:rsidRDefault="007140AA" w:rsidP="007140AA">
      <w:pPr>
        <w:pStyle w:val="a3"/>
        <w:numPr>
          <w:ilvl w:val="0"/>
          <w:numId w:val="3"/>
        </w:numPr>
        <w:rPr>
          <w:sz w:val="28"/>
          <w:szCs w:val="28"/>
        </w:rPr>
      </w:pPr>
      <w:r w:rsidRPr="007140AA">
        <w:rPr>
          <w:sz w:val="28"/>
          <w:szCs w:val="28"/>
        </w:rPr>
        <w:t xml:space="preserve">Громов Б.В., Павленко Г.В. Экология бактерий. Изд-во ЛГУ. Л. 1989. </w:t>
      </w:r>
    </w:p>
    <w:p w14:paraId="0469E186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3BC986EA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5B8E7B7A" w14:textId="3EFCC911" w:rsidR="007140AA" w:rsidRPr="007140AA" w:rsidRDefault="007140AA" w:rsidP="007140AA">
      <w:pPr>
        <w:pStyle w:val="a3"/>
        <w:numPr>
          <w:ilvl w:val="0"/>
          <w:numId w:val="3"/>
        </w:numPr>
        <w:rPr>
          <w:sz w:val="28"/>
          <w:szCs w:val="28"/>
        </w:rPr>
      </w:pPr>
      <w:r w:rsidRPr="007140AA">
        <w:rPr>
          <w:sz w:val="28"/>
          <w:szCs w:val="28"/>
        </w:rPr>
        <w:t xml:space="preserve">Дьяков Ю.Т., </w:t>
      </w:r>
      <w:proofErr w:type="spellStart"/>
      <w:r w:rsidRPr="007140AA">
        <w:rPr>
          <w:sz w:val="28"/>
          <w:szCs w:val="28"/>
        </w:rPr>
        <w:t>Озерецковская</w:t>
      </w:r>
      <w:proofErr w:type="spellEnd"/>
      <w:r w:rsidRPr="007140AA">
        <w:rPr>
          <w:sz w:val="28"/>
          <w:szCs w:val="28"/>
        </w:rPr>
        <w:t xml:space="preserve"> О.Л., </w:t>
      </w:r>
      <w:proofErr w:type="spellStart"/>
      <w:r w:rsidRPr="007140AA">
        <w:rPr>
          <w:sz w:val="28"/>
          <w:szCs w:val="28"/>
        </w:rPr>
        <w:t>Джавахия</w:t>
      </w:r>
      <w:proofErr w:type="spellEnd"/>
      <w:r w:rsidRPr="007140AA">
        <w:rPr>
          <w:sz w:val="28"/>
          <w:szCs w:val="28"/>
        </w:rPr>
        <w:t xml:space="preserve"> В.Г., Багирова С.Ф. Общая и молекулярная фитопатология. М. Общество фитопатологов, 2001.</w:t>
      </w:r>
    </w:p>
    <w:p w14:paraId="323BE63F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0423E398" w14:textId="2F9E6EF6" w:rsidR="007140AA" w:rsidRPr="007140AA" w:rsidRDefault="007140AA" w:rsidP="007140AA">
      <w:pPr>
        <w:pStyle w:val="a3"/>
        <w:numPr>
          <w:ilvl w:val="0"/>
          <w:numId w:val="3"/>
        </w:numPr>
        <w:rPr>
          <w:sz w:val="28"/>
          <w:szCs w:val="28"/>
        </w:rPr>
      </w:pPr>
      <w:r w:rsidRPr="007140AA">
        <w:rPr>
          <w:sz w:val="28"/>
          <w:szCs w:val="28"/>
        </w:rPr>
        <w:t xml:space="preserve">Гусев М.В., Минеева Л.А. Микробиология. Изд-во МГУ. М., 1978. </w:t>
      </w:r>
    </w:p>
    <w:p w14:paraId="5A211AA9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25F7D476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6FDF03C0" w14:textId="0307C0B8" w:rsidR="007140AA" w:rsidRPr="007140AA" w:rsidRDefault="007140AA" w:rsidP="007140AA">
      <w:pPr>
        <w:pStyle w:val="a3"/>
        <w:numPr>
          <w:ilvl w:val="0"/>
          <w:numId w:val="3"/>
        </w:numPr>
        <w:rPr>
          <w:sz w:val="28"/>
          <w:szCs w:val="28"/>
        </w:rPr>
      </w:pPr>
      <w:r w:rsidRPr="007140AA">
        <w:rPr>
          <w:sz w:val="28"/>
          <w:szCs w:val="28"/>
        </w:rPr>
        <w:t xml:space="preserve">Гусев М.В., Минеева Л.А. Микробиология. 8-е издание. Издательский центр "Академия”. 2008. 6. </w:t>
      </w:r>
      <w:proofErr w:type="spellStart"/>
      <w:r w:rsidRPr="007140AA">
        <w:rPr>
          <w:sz w:val="28"/>
          <w:szCs w:val="28"/>
        </w:rPr>
        <w:t>Мишустин</w:t>
      </w:r>
      <w:proofErr w:type="spellEnd"/>
      <w:r w:rsidRPr="007140AA">
        <w:rPr>
          <w:sz w:val="28"/>
          <w:szCs w:val="28"/>
        </w:rPr>
        <w:t xml:space="preserve"> Е.Н., Емцев В.Т. Микробиология. М. Колос. 1978.</w:t>
      </w:r>
    </w:p>
    <w:p w14:paraId="5C74AC6D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599FCC2B" w14:textId="47C1326D" w:rsidR="007140AA" w:rsidRPr="007140AA" w:rsidRDefault="007140AA" w:rsidP="007140AA">
      <w:pPr>
        <w:pStyle w:val="a3"/>
        <w:numPr>
          <w:ilvl w:val="0"/>
          <w:numId w:val="3"/>
        </w:numPr>
        <w:rPr>
          <w:sz w:val="28"/>
          <w:szCs w:val="28"/>
        </w:rPr>
      </w:pPr>
      <w:proofErr w:type="spellStart"/>
      <w:r w:rsidRPr="007140AA">
        <w:rPr>
          <w:sz w:val="28"/>
          <w:szCs w:val="28"/>
        </w:rPr>
        <w:lastRenderedPageBreak/>
        <w:t>Пиневич</w:t>
      </w:r>
      <w:proofErr w:type="spellEnd"/>
      <w:r w:rsidRPr="007140AA">
        <w:rPr>
          <w:sz w:val="28"/>
          <w:szCs w:val="28"/>
        </w:rPr>
        <w:t xml:space="preserve"> А.В. Микробиология. Биология </w:t>
      </w:r>
      <w:proofErr w:type="spellStart"/>
      <w:r w:rsidRPr="007140AA">
        <w:rPr>
          <w:sz w:val="28"/>
          <w:szCs w:val="28"/>
        </w:rPr>
        <w:t>прокариотов</w:t>
      </w:r>
      <w:proofErr w:type="spellEnd"/>
      <w:r w:rsidRPr="007140AA">
        <w:rPr>
          <w:sz w:val="28"/>
          <w:szCs w:val="28"/>
        </w:rPr>
        <w:t xml:space="preserve"> (в 3 томах). Изд-во СПбГУ, 2007-2009. </w:t>
      </w:r>
    </w:p>
    <w:p w14:paraId="4DC5BDE8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7DF554C0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62686B5B" w14:textId="55E80042" w:rsidR="007140AA" w:rsidRPr="007140AA" w:rsidRDefault="007140AA" w:rsidP="007140AA">
      <w:pPr>
        <w:pStyle w:val="a3"/>
        <w:numPr>
          <w:ilvl w:val="0"/>
          <w:numId w:val="3"/>
        </w:numPr>
        <w:rPr>
          <w:sz w:val="28"/>
          <w:szCs w:val="28"/>
        </w:rPr>
      </w:pPr>
      <w:r w:rsidRPr="007140AA">
        <w:rPr>
          <w:sz w:val="28"/>
          <w:szCs w:val="28"/>
        </w:rPr>
        <w:t>Инге-</w:t>
      </w:r>
      <w:proofErr w:type="spellStart"/>
      <w:r w:rsidRPr="007140AA">
        <w:rPr>
          <w:sz w:val="28"/>
          <w:szCs w:val="28"/>
        </w:rPr>
        <w:t>Вечтомов</w:t>
      </w:r>
      <w:proofErr w:type="spellEnd"/>
      <w:r w:rsidRPr="007140AA">
        <w:rPr>
          <w:sz w:val="28"/>
          <w:szCs w:val="28"/>
        </w:rPr>
        <w:t xml:space="preserve"> С.Г. Введение в молекулярную генетику. М. Высшая школа. 1983. </w:t>
      </w:r>
    </w:p>
    <w:p w14:paraId="587D31B0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5AEB64D0" w14:textId="643E38F4" w:rsidR="007140AA" w:rsidRPr="007140AA" w:rsidRDefault="007140AA" w:rsidP="007140AA">
      <w:pPr>
        <w:pStyle w:val="a3"/>
        <w:numPr>
          <w:ilvl w:val="0"/>
          <w:numId w:val="3"/>
        </w:numPr>
        <w:rPr>
          <w:sz w:val="28"/>
          <w:szCs w:val="28"/>
        </w:rPr>
      </w:pPr>
      <w:r w:rsidRPr="007140AA">
        <w:rPr>
          <w:sz w:val="28"/>
          <w:szCs w:val="28"/>
        </w:rPr>
        <w:t xml:space="preserve">Захаров И.А. Курс генетики микроорганизмов. Минск. Высшая школа. 1978. </w:t>
      </w:r>
    </w:p>
    <w:p w14:paraId="7F6940F9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43CB2B05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138768D7" w14:textId="67D5B042" w:rsidR="007140AA" w:rsidRPr="007140AA" w:rsidRDefault="007140AA" w:rsidP="007140AA">
      <w:pPr>
        <w:pStyle w:val="a3"/>
        <w:numPr>
          <w:ilvl w:val="0"/>
          <w:numId w:val="3"/>
        </w:numPr>
        <w:rPr>
          <w:sz w:val="28"/>
          <w:szCs w:val="28"/>
        </w:rPr>
      </w:pPr>
      <w:r w:rsidRPr="007140AA">
        <w:rPr>
          <w:sz w:val="28"/>
          <w:szCs w:val="28"/>
        </w:rPr>
        <w:t xml:space="preserve">Тихонович И.А., </w:t>
      </w:r>
      <w:proofErr w:type="spellStart"/>
      <w:r w:rsidRPr="007140AA">
        <w:rPr>
          <w:sz w:val="28"/>
          <w:szCs w:val="28"/>
        </w:rPr>
        <w:t>Проворов</w:t>
      </w:r>
      <w:proofErr w:type="spellEnd"/>
      <w:r w:rsidRPr="007140AA">
        <w:rPr>
          <w:sz w:val="28"/>
          <w:szCs w:val="28"/>
        </w:rPr>
        <w:t xml:space="preserve"> Н.А. Симбиозы растений и микроорганизмов. Молекулярная генетика </w:t>
      </w:r>
      <w:proofErr w:type="spellStart"/>
      <w:r w:rsidRPr="007140AA">
        <w:rPr>
          <w:sz w:val="28"/>
          <w:szCs w:val="28"/>
        </w:rPr>
        <w:t>агросистем</w:t>
      </w:r>
      <w:proofErr w:type="spellEnd"/>
      <w:r w:rsidRPr="007140AA">
        <w:rPr>
          <w:sz w:val="28"/>
          <w:szCs w:val="28"/>
        </w:rPr>
        <w:t xml:space="preserve"> будущего. Изд-во СПбГУ. 2009. </w:t>
      </w:r>
    </w:p>
    <w:p w14:paraId="5653CC69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4CCDBB73" w14:textId="5ACBEA74" w:rsidR="007140AA" w:rsidRPr="007140AA" w:rsidRDefault="007140AA" w:rsidP="007140AA">
      <w:pPr>
        <w:pStyle w:val="a3"/>
        <w:numPr>
          <w:ilvl w:val="0"/>
          <w:numId w:val="3"/>
        </w:numPr>
        <w:rPr>
          <w:sz w:val="28"/>
          <w:szCs w:val="28"/>
        </w:rPr>
      </w:pPr>
      <w:r w:rsidRPr="007140AA">
        <w:rPr>
          <w:sz w:val="28"/>
          <w:szCs w:val="28"/>
        </w:rPr>
        <w:t xml:space="preserve">Ермилова Е.В. Молекулярные механизмы адаптации прокариот. Изд-во СПбГУ. 2007. </w:t>
      </w:r>
    </w:p>
    <w:p w14:paraId="782A69E6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27B4B68C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164D8245" w14:textId="368B4B5D" w:rsidR="007140AA" w:rsidRPr="007140AA" w:rsidRDefault="007140AA" w:rsidP="007140AA">
      <w:pPr>
        <w:pStyle w:val="a3"/>
        <w:numPr>
          <w:ilvl w:val="0"/>
          <w:numId w:val="3"/>
        </w:numPr>
        <w:rPr>
          <w:sz w:val="28"/>
          <w:szCs w:val="28"/>
        </w:rPr>
      </w:pPr>
      <w:r w:rsidRPr="007140AA">
        <w:rPr>
          <w:sz w:val="28"/>
          <w:szCs w:val="28"/>
        </w:rPr>
        <w:t xml:space="preserve">Дьяков Ю.Т. </w:t>
      </w:r>
      <w:proofErr w:type="spellStart"/>
      <w:r w:rsidRPr="007140AA">
        <w:rPr>
          <w:sz w:val="28"/>
          <w:szCs w:val="28"/>
        </w:rPr>
        <w:t>Шнырева</w:t>
      </w:r>
      <w:proofErr w:type="spellEnd"/>
      <w:r w:rsidRPr="007140AA">
        <w:rPr>
          <w:sz w:val="28"/>
          <w:szCs w:val="28"/>
        </w:rPr>
        <w:t xml:space="preserve"> А.В., Сергеев А.Ю. Введение в генетику грибов. 2005. Издательский центр "Академия”.</w:t>
      </w:r>
    </w:p>
    <w:p w14:paraId="0B9CFF3A" w14:textId="1DD88405" w:rsidR="007140AA" w:rsidRPr="007140AA" w:rsidRDefault="007140AA" w:rsidP="007140AA">
      <w:pPr>
        <w:pStyle w:val="a3"/>
        <w:rPr>
          <w:sz w:val="28"/>
          <w:szCs w:val="28"/>
        </w:rPr>
      </w:pPr>
      <w:r w:rsidRPr="007140AA">
        <w:rPr>
          <w:sz w:val="28"/>
          <w:szCs w:val="28"/>
        </w:rPr>
        <w:t xml:space="preserve"> </w:t>
      </w:r>
    </w:p>
    <w:p w14:paraId="20F7FC62" w14:textId="60035AE6" w:rsidR="007140AA" w:rsidRPr="007140AA" w:rsidRDefault="007140AA" w:rsidP="007140AA">
      <w:pPr>
        <w:pStyle w:val="a3"/>
        <w:numPr>
          <w:ilvl w:val="0"/>
          <w:numId w:val="3"/>
        </w:numPr>
        <w:rPr>
          <w:sz w:val="28"/>
          <w:szCs w:val="28"/>
        </w:rPr>
      </w:pPr>
      <w:proofErr w:type="spellStart"/>
      <w:r w:rsidRPr="007140AA">
        <w:rPr>
          <w:sz w:val="28"/>
          <w:szCs w:val="28"/>
        </w:rPr>
        <w:t>Нетрусов</w:t>
      </w:r>
      <w:proofErr w:type="spellEnd"/>
      <w:r w:rsidRPr="007140AA">
        <w:rPr>
          <w:sz w:val="28"/>
          <w:szCs w:val="28"/>
        </w:rPr>
        <w:t xml:space="preserve"> А.И., Котова И.Б. Общая микробиология. Издательский центр "Академия”. 2007. </w:t>
      </w:r>
    </w:p>
    <w:p w14:paraId="1B07328A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63FC4581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649A0ACD" w14:textId="306B877E" w:rsidR="007140AA" w:rsidRPr="007140AA" w:rsidRDefault="007140AA" w:rsidP="007140AA">
      <w:pPr>
        <w:pStyle w:val="a3"/>
        <w:numPr>
          <w:ilvl w:val="0"/>
          <w:numId w:val="3"/>
        </w:numPr>
        <w:rPr>
          <w:sz w:val="28"/>
          <w:szCs w:val="28"/>
        </w:rPr>
      </w:pPr>
      <w:proofErr w:type="spellStart"/>
      <w:r w:rsidRPr="007140AA">
        <w:rPr>
          <w:sz w:val="28"/>
          <w:szCs w:val="28"/>
        </w:rPr>
        <w:t>Фробишер</w:t>
      </w:r>
      <w:proofErr w:type="spellEnd"/>
      <w:r w:rsidRPr="007140AA">
        <w:rPr>
          <w:sz w:val="28"/>
          <w:szCs w:val="28"/>
        </w:rPr>
        <w:t xml:space="preserve"> М. Основы микробиологии. М. Мир. 1965. </w:t>
      </w:r>
    </w:p>
    <w:p w14:paraId="0677790C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049D3417" w14:textId="52A36E35" w:rsidR="007140AA" w:rsidRPr="007140AA" w:rsidRDefault="007140AA" w:rsidP="007140AA">
      <w:pPr>
        <w:pStyle w:val="a3"/>
        <w:numPr>
          <w:ilvl w:val="0"/>
          <w:numId w:val="3"/>
        </w:numPr>
        <w:rPr>
          <w:sz w:val="28"/>
          <w:szCs w:val="28"/>
        </w:rPr>
      </w:pPr>
      <w:r w:rsidRPr="007140AA">
        <w:rPr>
          <w:sz w:val="28"/>
          <w:szCs w:val="28"/>
        </w:rPr>
        <w:t xml:space="preserve">Биопрепараты в сельском хозяйстве (под ред. </w:t>
      </w:r>
      <w:proofErr w:type="spellStart"/>
      <w:r w:rsidRPr="007140AA">
        <w:rPr>
          <w:sz w:val="28"/>
          <w:szCs w:val="28"/>
        </w:rPr>
        <w:t>И.А.Тихоновича</w:t>
      </w:r>
      <w:proofErr w:type="spellEnd"/>
      <w:r w:rsidRPr="007140AA">
        <w:rPr>
          <w:sz w:val="28"/>
          <w:szCs w:val="28"/>
        </w:rPr>
        <w:t xml:space="preserve">, Ю.В. Круглова). М. Россельхозакадемия, 2005. </w:t>
      </w:r>
    </w:p>
    <w:p w14:paraId="2B2CFE6B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0653A9BD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1DE41320" w14:textId="03B47952" w:rsidR="007140AA" w:rsidRPr="007140AA" w:rsidRDefault="007140AA" w:rsidP="007140AA">
      <w:pPr>
        <w:pStyle w:val="a3"/>
        <w:numPr>
          <w:ilvl w:val="0"/>
          <w:numId w:val="3"/>
        </w:numPr>
        <w:rPr>
          <w:sz w:val="28"/>
          <w:szCs w:val="28"/>
        </w:rPr>
      </w:pPr>
      <w:proofErr w:type="spellStart"/>
      <w:r w:rsidRPr="007140AA">
        <w:rPr>
          <w:sz w:val="28"/>
          <w:szCs w:val="28"/>
        </w:rPr>
        <w:t>Возняковская</w:t>
      </w:r>
      <w:proofErr w:type="spellEnd"/>
      <w:r w:rsidRPr="007140AA">
        <w:rPr>
          <w:sz w:val="28"/>
          <w:szCs w:val="28"/>
        </w:rPr>
        <w:t xml:space="preserve"> Ю.М. Микрофлора растений и урожай. Л.: Колос, 1969. 240 с. </w:t>
      </w:r>
    </w:p>
    <w:p w14:paraId="4DBA6B55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51BE7203" w14:textId="17E19304" w:rsidR="007140AA" w:rsidRPr="007140AA" w:rsidRDefault="007140AA" w:rsidP="007140AA">
      <w:pPr>
        <w:pStyle w:val="a3"/>
        <w:numPr>
          <w:ilvl w:val="0"/>
          <w:numId w:val="3"/>
        </w:numPr>
        <w:rPr>
          <w:sz w:val="28"/>
          <w:szCs w:val="28"/>
        </w:rPr>
      </w:pPr>
      <w:proofErr w:type="spellStart"/>
      <w:r w:rsidRPr="007140AA">
        <w:rPr>
          <w:sz w:val="28"/>
          <w:szCs w:val="28"/>
        </w:rPr>
        <w:t>Доросинский</w:t>
      </w:r>
      <w:proofErr w:type="spellEnd"/>
      <w:r w:rsidRPr="007140AA">
        <w:rPr>
          <w:sz w:val="28"/>
          <w:szCs w:val="28"/>
        </w:rPr>
        <w:t xml:space="preserve"> Л.М. Клубеньковые бактерии и нитрагин. Л.: Колос, 1970.191 с. </w:t>
      </w:r>
    </w:p>
    <w:p w14:paraId="777E26CD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089A05EA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1228D08F" w14:textId="5997CFFA" w:rsidR="007140AA" w:rsidRPr="007140AA" w:rsidRDefault="007140AA" w:rsidP="007140AA">
      <w:pPr>
        <w:pStyle w:val="a3"/>
        <w:numPr>
          <w:ilvl w:val="0"/>
          <w:numId w:val="3"/>
        </w:numPr>
        <w:rPr>
          <w:sz w:val="28"/>
          <w:szCs w:val="28"/>
        </w:rPr>
      </w:pPr>
      <w:proofErr w:type="spellStart"/>
      <w:r w:rsidRPr="007140AA">
        <w:rPr>
          <w:sz w:val="28"/>
          <w:szCs w:val="28"/>
        </w:rPr>
        <w:t>Rhizobiaceae</w:t>
      </w:r>
      <w:proofErr w:type="spellEnd"/>
      <w:r w:rsidRPr="007140AA">
        <w:rPr>
          <w:sz w:val="28"/>
          <w:szCs w:val="28"/>
        </w:rPr>
        <w:t xml:space="preserve">. Молекулярная биология бактерий, взаимодействующих с растениями. Под ред. Г. </w:t>
      </w:r>
      <w:proofErr w:type="spellStart"/>
      <w:r w:rsidRPr="007140AA">
        <w:rPr>
          <w:sz w:val="28"/>
          <w:szCs w:val="28"/>
        </w:rPr>
        <w:t>Спайнка</w:t>
      </w:r>
      <w:proofErr w:type="spellEnd"/>
      <w:r w:rsidRPr="007140AA">
        <w:rPr>
          <w:sz w:val="28"/>
          <w:szCs w:val="28"/>
        </w:rPr>
        <w:t xml:space="preserve">, А. </w:t>
      </w:r>
      <w:proofErr w:type="spellStart"/>
      <w:r w:rsidRPr="007140AA">
        <w:rPr>
          <w:sz w:val="28"/>
          <w:szCs w:val="28"/>
        </w:rPr>
        <w:t>Кондороши</w:t>
      </w:r>
      <w:proofErr w:type="spellEnd"/>
      <w:r w:rsidRPr="007140AA">
        <w:rPr>
          <w:sz w:val="28"/>
          <w:szCs w:val="28"/>
        </w:rPr>
        <w:t xml:space="preserve"> и П. </w:t>
      </w:r>
      <w:proofErr w:type="spellStart"/>
      <w:r w:rsidRPr="007140AA">
        <w:rPr>
          <w:sz w:val="28"/>
          <w:szCs w:val="28"/>
        </w:rPr>
        <w:t>Хукаса</w:t>
      </w:r>
      <w:proofErr w:type="spellEnd"/>
      <w:r w:rsidRPr="007140AA">
        <w:rPr>
          <w:sz w:val="28"/>
          <w:szCs w:val="28"/>
        </w:rPr>
        <w:t xml:space="preserve"> (перевод под ред. Тихоновича И.А., </w:t>
      </w:r>
      <w:proofErr w:type="spellStart"/>
      <w:r w:rsidRPr="007140AA">
        <w:rPr>
          <w:sz w:val="28"/>
          <w:szCs w:val="28"/>
        </w:rPr>
        <w:t>Проворова</w:t>
      </w:r>
      <w:proofErr w:type="spellEnd"/>
      <w:r w:rsidRPr="007140AA">
        <w:rPr>
          <w:sz w:val="28"/>
          <w:szCs w:val="28"/>
        </w:rPr>
        <w:t xml:space="preserve"> Н.А.). </w:t>
      </w:r>
      <w:proofErr w:type="spellStart"/>
      <w:r w:rsidRPr="007140AA">
        <w:rPr>
          <w:sz w:val="28"/>
          <w:szCs w:val="28"/>
        </w:rPr>
        <w:t>Спб</w:t>
      </w:r>
      <w:proofErr w:type="spellEnd"/>
      <w:r w:rsidRPr="007140AA">
        <w:rPr>
          <w:sz w:val="28"/>
          <w:szCs w:val="28"/>
        </w:rPr>
        <w:t xml:space="preserve">: Бионт, 2002. 567 с. </w:t>
      </w:r>
    </w:p>
    <w:p w14:paraId="76BD5CA3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42D5ADE7" w14:textId="4F23568B" w:rsidR="007140AA" w:rsidRPr="007140AA" w:rsidRDefault="007140AA" w:rsidP="007140AA">
      <w:pPr>
        <w:pStyle w:val="a3"/>
        <w:numPr>
          <w:ilvl w:val="0"/>
          <w:numId w:val="3"/>
        </w:numPr>
        <w:rPr>
          <w:sz w:val="28"/>
          <w:szCs w:val="28"/>
        </w:rPr>
      </w:pPr>
      <w:r w:rsidRPr="007140AA">
        <w:rPr>
          <w:sz w:val="28"/>
          <w:szCs w:val="28"/>
        </w:rPr>
        <w:lastRenderedPageBreak/>
        <w:t xml:space="preserve">Сафронова В.И., </w:t>
      </w:r>
      <w:proofErr w:type="spellStart"/>
      <w:r w:rsidRPr="007140AA">
        <w:rPr>
          <w:sz w:val="28"/>
          <w:szCs w:val="28"/>
        </w:rPr>
        <w:t>Оследкин</w:t>
      </w:r>
      <w:proofErr w:type="spellEnd"/>
      <w:r w:rsidRPr="007140AA">
        <w:rPr>
          <w:sz w:val="28"/>
          <w:szCs w:val="28"/>
        </w:rPr>
        <w:t xml:space="preserve"> Ю.С., Свиридова О.В., Воробьев Н.И. Методы консервации коллекционных культур микроорганизмов. Методические рекомендации. СПб.: ГНУ ВНИИСХМ. 2007, 32 с.</w:t>
      </w:r>
    </w:p>
    <w:p w14:paraId="403971CF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6E871451" w14:textId="77777777" w:rsidR="007140AA" w:rsidRPr="007140AA" w:rsidRDefault="007140AA" w:rsidP="007140AA">
      <w:pPr>
        <w:pStyle w:val="a3"/>
        <w:rPr>
          <w:sz w:val="28"/>
          <w:szCs w:val="28"/>
        </w:rPr>
      </w:pPr>
    </w:p>
    <w:p w14:paraId="05E74830" w14:textId="77777777" w:rsidR="000B329C" w:rsidRPr="00383683" w:rsidRDefault="000B329C" w:rsidP="00FE297F">
      <w:pPr>
        <w:ind w:right="450"/>
        <w:rPr>
          <w:b/>
          <w:sz w:val="28"/>
          <w:szCs w:val="28"/>
        </w:rPr>
      </w:pPr>
    </w:p>
    <w:sectPr w:rsidR="000B329C" w:rsidRPr="003836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7027E"/>
    <w:multiLevelType w:val="hybridMultilevel"/>
    <w:tmpl w:val="5DCE2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20D66"/>
    <w:multiLevelType w:val="hybridMultilevel"/>
    <w:tmpl w:val="66541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B51725"/>
    <w:multiLevelType w:val="hybridMultilevel"/>
    <w:tmpl w:val="E3E8F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29C"/>
    <w:rsid w:val="000470CF"/>
    <w:rsid w:val="000B329C"/>
    <w:rsid w:val="00184662"/>
    <w:rsid w:val="00383683"/>
    <w:rsid w:val="00626F11"/>
    <w:rsid w:val="007140AA"/>
    <w:rsid w:val="00AA68DF"/>
    <w:rsid w:val="00B4258D"/>
    <w:rsid w:val="00EB03A6"/>
    <w:rsid w:val="00EE4EB2"/>
    <w:rsid w:val="00F27EC6"/>
    <w:rsid w:val="00FE2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76A40"/>
  <w15:docId w15:val="{F08B1339-A323-46BC-9B5F-2EE65E5C7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7EC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A68D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68D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2169</Words>
  <Characters>12365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Tihonovich</dc:creator>
  <cp:lastModifiedBy>admin</cp:lastModifiedBy>
  <cp:revision>3</cp:revision>
  <cp:lastPrinted>2021-06-16T11:19:00Z</cp:lastPrinted>
  <dcterms:created xsi:type="dcterms:W3CDTF">2024-10-22T06:09:00Z</dcterms:created>
  <dcterms:modified xsi:type="dcterms:W3CDTF">2024-10-22T06:26:00Z</dcterms:modified>
</cp:coreProperties>
</file>